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9CE" w:rsidRDefault="008B717E">
      <w:pPr>
        <w:tabs>
          <w:tab w:val="center" w:pos="3600"/>
          <w:tab w:val="center" w:pos="4320"/>
          <w:tab w:val="center" w:pos="5040"/>
          <w:tab w:val="center" w:pos="5760"/>
          <w:tab w:val="center" w:pos="6480"/>
          <w:tab w:val="center" w:pos="7907"/>
        </w:tabs>
        <w:spacing w:after="348" w:line="259" w:lineRule="auto"/>
        <w:ind w:left="0" w:firstLine="0"/>
        <w:jc w:val="left"/>
      </w:pPr>
      <w:bookmarkStart w:id="0" w:name="_GoBack"/>
      <w:bookmarkEnd w:id="0"/>
      <w:r>
        <w:rPr>
          <w:noProof/>
        </w:rPr>
        <w:drawing>
          <wp:inline distT="0" distB="0" distL="0" distR="0">
            <wp:extent cx="1858721" cy="669798"/>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7"/>
                    <a:stretch>
                      <a:fillRect/>
                    </a:stretch>
                  </pic:blipFill>
                  <pic:spPr>
                    <a:xfrm>
                      <a:off x="0" y="0"/>
                      <a:ext cx="1858721" cy="669798"/>
                    </a:xfrm>
                    <a:prstGeom prst="rect">
                      <a:avLst/>
                    </a:prstGeom>
                  </pic:spPr>
                </pic:pic>
              </a:graphicData>
            </a:graphic>
          </wp:inline>
        </w:drawing>
      </w:r>
      <w:r>
        <w:rPr>
          <w:b/>
          <w:sz w:val="28"/>
        </w:rPr>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r>
      <w:r>
        <w:rPr>
          <w:noProof/>
        </w:rPr>
        <w:drawing>
          <wp:inline distT="0" distB="0" distL="0" distR="0">
            <wp:extent cx="810006" cy="810006"/>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8"/>
                    <a:stretch>
                      <a:fillRect/>
                    </a:stretch>
                  </pic:blipFill>
                  <pic:spPr>
                    <a:xfrm>
                      <a:off x="0" y="0"/>
                      <a:ext cx="810006" cy="810006"/>
                    </a:xfrm>
                    <a:prstGeom prst="rect">
                      <a:avLst/>
                    </a:prstGeom>
                  </pic:spPr>
                </pic:pic>
              </a:graphicData>
            </a:graphic>
          </wp:inline>
        </w:drawing>
      </w:r>
      <w:r>
        <w:rPr>
          <w:b/>
          <w:sz w:val="28"/>
        </w:rPr>
        <w:t xml:space="preserve"> </w:t>
      </w:r>
    </w:p>
    <w:p w:rsidR="002939CE" w:rsidRDefault="008B717E">
      <w:pPr>
        <w:spacing w:after="386" w:line="259" w:lineRule="auto"/>
        <w:ind w:left="0" w:right="104" w:firstLine="0"/>
        <w:jc w:val="center"/>
      </w:pPr>
      <w:r>
        <w:rPr>
          <w:b/>
          <w:sz w:val="28"/>
        </w:rPr>
        <w:t xml:space="preserve"> </w:t>
      </w:r>
    </w:p>
    <w:p w:rsidR="002939CE" w:rsidRDefault="008B717E">
      <w:pPr>
        <w:spacing w:after="0" w:line="259" w:lineRule="auto"/>
        <w:ind w:left="894" w:firstLine="0"/>
        <w:jc w:val="left"/>
      </w:pPr>
      <w:r>
        <w:rPr>
          <w:b/>
          <w:sz w:val="24"/>
        </w:rPr>
        <w:t>MATERIAL TRANSFER AGREEMENT FOR HUMAN BIOLOGICAL MATERIALS</w:t>
      </w:r>
      <w:r>
        <w:rPr>
          <w:sz w:val="24"/>
        </w:rPr>
        <w:t xml:space="preserve"> </w:t>
      </w:r>
    </w:p>
    <w:p w:rsidR="002939CE" w:rsidRDefault="008B717E">
      <w:pPr>
        <w:spacing w:after="268"/>
      </w:pPr>
      <w:r>
        <w:t xml:space="preserve">(hereinafter referred to as, “the Agreement”) </w:t>
      </w:r>
    </w:p>
    <w:p w:rsidR="002939CE" w:rsidRDefault="008B717E">
      <w:pPr>
        <w:spacing w:after="388" w:line="265" w:lineRule="auto"/>
        <w:ind w:left="3340"/>
        <w:jc w:val="left"/>
      </w:pPr>
      <w:proofErr w:type="gramStart"/>
      <w:r>
        <w:rPr>
          <w:b/>
        </w:rPr>
        <w:t>Entered into</w:t>
      </w:r>
      <w:proofErr w:type="gramEnd"/>
      <w:r>
        <w:rPr>
          <w:b/>
        </w:rPr>
        <w:t xml:space="preserve"> and between </w:t>
      </w:r>
    </w:p>
    <w:p w:rsidR="002939CE" w:rsidRDefault="008B717E">
      <w:pPr>
        <w:spacing w:after="393" w:line="259" w:lineRule="auto"/>
        <w:ind w:left="0" w:right="117" w:firstLine="0"/>
        <w:jc w:val="center"/>
      </w:pPr>
      <w:r>
        <w:rPr>
          <w:b/>
        </w:rPr>
        <w:t xml:space="preserve"> </w:t>
      </w:r>
    </w:p>
    <w:p w:rsidR="002939CE" w:rsidRDefault="008B717E">
      <w:pPr>
        <w:pStyle w:val="Heading1"/>
        <w:numPr>
          <w:ilvl w:val="0"/>
          <w:numId w:val="0"/>
        </w:numPr>
        <w:ind w:left="3404"/>
      </w:pPr>
      <w:r>
        <w:t xml:space="preserve">The Providing Institution </w:t>
      </w:r>
    </w:p>
    <w:p w:rsidR="002939CE" w:rsidRDefault="008B717E">
      <w:pPr>
        <w:spacing w:after="268"/>
        <w:ind w:left="2630"/>
      </w:pPr>
      <w:r>
        <w:t xml:space="preserve">(hereinafter referred to as, “the Provider”) </w:t>
      </w:r>
    </w:p>
    <w:p w:rsidR="002939CE" w:rsidRDefault="008B717E">
      <w:pPr>
        <w:spacing w:after="370" w:line="285" w:lineRule="auto"/>
        <w:ind w:left="10" w:right="169"/>
        <w:jc w:val="center"/>
      </w:pPr>
      <w:r>
        <w:rPr>
          <w:b/>
        </w:rPr>
        <w:t xml:space="preserve">and  </w:t>
      </w:r>
    </w:p>
    <w:p w:rsidR="002939CE" w:rsidRDefault="008B717E">
      <w:pPr>
        <w:pStyle w:val="Heading1"/>
        <w:numPr>
          <w:ilvl w:val="0"/>
          <w:numId w:val="0"/>
        </w:numPr>
        <w:ind w:left="3408"/>
      </w:pPr>
      <w:r>
        <w:t xml:space="preserve">The Recipient Institution </w:t>
      </w:r>
    </w:p>
    <w:p w:rsidR="002939CE" w:rsidRDefault="008B717E">
      <w:pPr>
        <w:spacing w:after="268"/>
        <w:ind w:left="2590"/>
      </w:pPr>
      <w:r>
        <w:t xml:space="preserve">(hereinafter referred to as, “the Recipient”) </w:t>
      </w:r>
    </w:p>
    <w:p w:rsidR="002939CE" w:rsidRDefault="008B717E">
      <w:pPr>
        <w:spacing w:after="370" w:line="285" w:lineRule="auto"/>
        <w:ind w:left="10" w:right="169"/>
        <w:jc w:val="center"/>
      </w:pPr>
      <w:r>
        <w:rPr>
          <w:b/>
        </w:rPr>
        <w:t xml:space="preserve">and  </w:t>
      </w:r>
    </w:p>
    <w:p w:rsidR="002939CE" w:rsidRDefault="008B717E">
      <w:pPr>
        <w:spacing w:after="0" w:line="265" w:lineRule="auto"/>
        <w:ind w:left="2741"/>
        <w:jc w:val="left"/>
      </w:pPr>
      <w:r>
        <w:rPr>
          <w:b/>
        </w:rPr>
        <w:t xml:space="preserve">The Human Research Ethics Committee </w:t>
      </w:r>
    </w:p>
    <w:p w:rsidR="002939CE" w:rsidRDefault="008B717E">
      <w:pPr>
        <w:tabs>
          <w:tab w:val="center" w:pos="4523"/>
          <w:tab w:val="center" w:pos="9169"/>
        </w:tabs>
        <w:spacing w:after="0" w:line="259" w:lineRule="auto"/>
        <w:ind w:left="0" w:firstLine="0"/>
        <w:jc w:val="left"/>
      </w:pPr>
      <w:r>
        <w:tab/>
      </w:r>
      <w:r>
        <w:t xml:space="preserve">(hereinafter referred to as, “the HREC”) </w:t>
      </w:r>
      <w:r>
        <w:tab/>
        <w:t xml:space="preserve"> </w:t>
      </w:r>
    </w:p>
    <w:p w:rsidR="002939CE" w:rsidRDefault="008B717E">
      <w:pPr>
        <w:spacing w:after="0" w:line="265" w:lineRule="auto"/>
        <w:ind w:left="6"/>
        <w:jc w:val="left"/>
      </w:pPr>
      <w:r>
        <w:rPr>
          <w:b/>
        </w:rPr>
        <w:t xml:space="preserve">THE PARTIES AGREE AS FOLLOWS </w:t>
      </w:r>
    </w:p>
    <w:p w:rsidR="002939CE" w:rsidRDefault="008B717E">
      <w:pPr>
        <w:spacing w:after="12" w:line="259" w:lineRule="auto"/>
        <w:ind w:left="11" w:firstLine="0"/>
        <w:jc w:val="left"/>
      </w:pPr>
      <w:r>
        <w:rPr>
          <w:b/>
        </w:rPr>
        <w:t xml:space="preserve"> </w:t>
      </w:r>
    </w:p>
    <w:p w:rsidR="002939CE" w:rsidRDefault="008B717E">
      <w:pPr>
        <w:pStyle w:val="Heading1"/>
        <w:ind w:left="564" w:hanging="568"/>
      </w:pPr>
      <w:r>
        <w:t xml:space="preserve">OBJECTIVE </w:t>
      </w:r>
    </w:p>
    <w:p w:rsidR="002939CE" w:rsidRDefault="008B717E">
      <w:pPr>
        <w:spacing w:after="0" w:line="259" w:lineRule="auto"/>
        <w:ind w:left="360" w:firstLine="0"/>
        <w:jc w:val="left"/>
      </w:pPr>
      <w:r>
        <w:rPr>
          <w:b/>
        </w:rPr>
        <w:t xml:space="preserve"> </w:t>
      </w:r>
    </w:p>
    <w:p w:rsidR="002939CE" w:rsidRDefault="008B717E">
      <w:pPr>
        <w:ind w:left="-5"/>
      </w:pPr>
      <w:r>
        <w:t>The objective of this Agreement</w:t>
      </w:r>
      <w:r>
        <w:rPr>
          <w:vertAlign w:val="superscript"/>
        </w:rPr>
        <w:footnoteReference w:id="1"/>
      </w:r>
      <w:r>
        <w:t xml:space="preserve">  is to set out a framework within which the Parties will engage in the transfer, use and other processing of the Materials.  </w:t>
      </w:r>
    </w:p>
    <w:p w:rsidR="002939CE" w:rsidRDefault="008B717E">
      <w:pPr>
        <w:spacing w:after="12" w:line="259" w:lineRule="auto"/>
        <w:ind w:left="0" w:firstLine="0"/>
        <w:jc w:val="left"/>
      </w:pPr>
      <w:r>
        <w:t xml:space="preserve"> </w:t>
      </w:r>
    </w:p>
    <w:p w:rsidR="002939CE" w:rsidRDefault="008B717E">
      <w:pPr>
        <w:pStyle w:val="Heading1"/>
        <w:ind w:left="564" w:hanging="568"/>
      </w:pPr>
      <w:r>
        <w:t xml:space="preserve">DEFINITIONS </w:t>
      </w:r>
    </w:p>
    <w:p w:rsidR="002939CE" w:rsidRDefault="008B717E">
      <w:pPr>
        <w:spacing w:after="13" w:line="259" w:lineRule="auto"/>
        <w:ind w:left="0" w:firstLine="0"/>
        <w:jc w:val="left"/>
      </w:pPr>
      <w:r>
        <w:t xml:space="preserve"> </w:t>
      </w:r>
    </w:p>
    <w:p w:rsidR="002939CE" w:rsidRDefault="008B717E">
      <w:pPr>
        <w:tabs>
          <w:tab w:val="center" w:pos="1205"/>
          <w:tab w:val="right" w:pos="9215"/>
        </w:tabs>
        <w:ind w:left="0" w:firstLine="0"/>
        <w:jc w:val="left"/>
      </w:pPr>
      <w:r>
        <w:lastRenderedPageBreak/>
        <w:t>2.1</w:t>
      </w:r>
      <w:r>
        <w:rPr>
          <w:rFonts w:ascii="Arial" w:eastAsia="Arial" w:hAnsi="Arial" w:cs="Arial"/>
        </w:rPr>
        <w:t xml:space="preserve"> </w:t>
      </w:r>
      <w:r>
        <w:rPr>
          <w:rFonts w:ascii="Arial" w:eastAsia="Arial" w:hAnsi="Arial" w:cs="Arial"/>
        </w:rPr>
        <w:tab/>
      </w:r>
      <w:r>
        <w:t>Agreement:</w:t>
      </w:r>
      <w:r>
        <w:rPr>
          <w:b/>
        </w:rPr>
        <w:t xml:space="preserve"> </w:t>
      </w:r>
      <w:r>
        <w:rPr>
          <w:b/>
        </w:rPr>
        <w:tab/>
      </w:r>
      <w:r>
        <w:t>-</w:t>
      </w:r>
      <w:r>
        <w:rPr>
          <w:rFonts w:ascii="Arial" w:eastAsia="Arial" w:hAnsi="Arial" w:cs="Arial"/>
        </w:rPr>
        <w:t xml:space="preserve"> </w:t>
      </w:r>
      <w:r>
        <w:t xml:space="preserve">means this Agreement and all annexures and amendments </w:t>
      </w:r>
    </w:p>
    <w:p w:rsidR="002939CE" w:rsidRDefault="008B717E">
      <w:pPr>
        <w:ind w:left="3285"/>
      </w:pPr>
      <w:r>
        <w:t>thereto;</w:t>
      </w:r>
      <w:r>
        <w:rPr>
          <w:b/>
        </w:rPr>
        <w:t xml:space="preserve"> </w:t>
      </w:r>
    </w:p>
    <w:p w:rsidR="002939CE" w:rsidRDefault="008B717E">
      <w:pPr>
        <w:spacing w:after="13" w:line="259" w:lineRule="auto"/>
        <w:ind w:left="3275" w:firstLine="0"/>
        <w:jc w:val="left"/>
      </w:pPr>
      <w:r>
        <w:rPr>
          <w:b/>
        </w:rPr>
        <w:t xml:space="preserve"> </w:t>
      </w:r>
    </w:p>
    <w:p w:rsidR="002939CE" w:rsidRDefault="008B717E">
      <w:pPr>
        <w:ind w:left="3275" w:hanging="3168"/>
      </w:pPr>
      <w:r>
        <w:t>2.2</w:t>
      </w:r>
      <w:r>
        <w:rPr>
          <w:rFonts w:ascii="Arial" w:eastAsia="Arial" w:hAnsi="Arial" w:cs="Arial"/>
        </w:rPr>
        <w:t xml:space="preserve"> </w:t>
      </w:r>
      <w:r>
        <w:t>Benefit:</w:t>
      </w:r>
      <w:r>
        <w:rPr>
          <w:b/>
        </w:rPr>
        <w:t xml:space="preserve"> </w:t>
      </w:r>
      <w:r>
        <w:t>-</w:t>
      </w:r>
      <w:r>
        <w:rPr>
          <w:rFonts w:ascii="Arial" w:eastAsia="Arial" w:hAnsi="Arial" w:cs="Arial"/>
        </w:rPr>
        <w:t xml:space="preserve"> </w:t>
      </w:r>
      <w:r>
        <w:t>means, amongst others, the sharing of information; use of research results; royalties; acknowledgement of the Provider as the source of the Materials; publication rights; transfer of technology or Materials; and capacity building;</w:t>
      </w:r>
      <w:r>
        <w:rPr>
          <w:b/>
        </w:rPr>
        <w:t xml:space="preserve"> </w:t>
      </w:r>
    </w:p>
    <w:p w:rsidR="002939CE" w:rsidRDefault="008B717E">
      <w:pPr>
        <w:spacing w:after="13" w:line="259" w:lineRule="auto"/>
        <w:ind w:left="3275" w:firstLine="0"/>
        <w:jc w:val="left"/>
      </w:pPr>
      <w:r>
        <w:rPr>
          <w:b/>
        </w:rPr>
        <w:t xml:space="preserve"> </w:t>
      </w:r>
    </w:p>
    <w:p w:rsidR="002939CE" w:rsidRDefault="008B717E">
      <w:pPr>
        <w:ind w:left="3275" w:hanging="3168"/>
      </w:pPr>
      <w:r>
        <w:t>2.3</w:t>
      </w:r>
      <w:r>
        <w:rPr>
          <w:rFonts w:ascii="Arial" w:eastAsia="Arial" w:hAnsi="Arial" w:cs="Arial"/>
        </w:rPr>
        <w:t xml:space="preserve"> </w:t>
      </w:r>
      <w:r>
        <w:t>Benefit sharing:</w:t>
      </w:r>
      <w:r>
        <w:rPr>
          <w:b/>
        </w:rPr>
        <w:t xml:space="preserve"> </w:t>
      </w:r>
      <w:r>
        <w:t>-</w:t>
      </w:r>
      <w:r>
        <w:rPr>
          <w:rFonts w:ascii="Arial" w:eastAsia="Arial" w:hAnsi="Arial" w:cs="Arial"/>
        </w:rPr>
        <w:t xml:space="preserve"> </w:t>
      </w:r>
      <w:r>
        <w:t>means the process or act of sharing in the benefits that derive from the Project in a manner that is fair and equitable;</w:t>
      </w:r>
      <w:r>
        <w:rPr>
          <w:b/>
        </w:rPr>
        <w:t xml:space="preserve"> </w:t>
      </w:r>
    </w:p>
    <w:p w:rsidR="002939CE" w:rsidRDefault="008B717E">
      <w:pPr>
        <w:spacing w:after="13" w:line="259" w:lineRule="auto"/>
        <w:ind w:left="0" w:right="609" w:firstLine="0"/>
        <w:jc w:val="center"/>
      </w:pPr>
      <w:r>
        <w:rPr>
          <w:b/>
        </w:rPr>
        <w:t xml:space="preserve"> </w:t>
      </w:r>
      <w:r>
        <w:rPr>
          <w:b/>
        </w:rPr>
        <w:tab/>
        <w:t xml:space="preserve"> </w:t>
      </w:r>
    </w:p>
    <w:p w:rsidR="002939CE" w:rsidRDefault="008B717E">
      <w:pPr>
        <w:ind w:left="3275" w:hanging="3168"/>
      </w:pPr>
      <w:r>
        <w:t>2.4</w:t>
      </w:r>
      <w:r>
        <w:rPr>
          <w:rFonts w:ascii="Arial" w:eastAsia="Arial" w:hAnsi="Arial" w:cs="Arial"/>
        </w:rPr>
        <w:t xml:space="preserve"> </w:t>
      </w:r>
      <w:r>
        <w:t>Biobank:</w:t>
      </w:r>
      <w:r>
        <w:rPr>
          <w:b/>
        </w:rPr>
        <w:t xml:space="preserve"> </w:t>
      </w:r>
      <w:r>
        <w:t>-</w:t>
      </w:r>
      <w:r>
        <w:rPr>
          <w:rFonts w:ascii="Arial" w:eastAsia="Arial" w:hAnsi="Arial" w:cs="Arial"/>
        </w:rPr>
        <w:t xml:space="preserve"> </w:t>
      </w:r>
      <w:r>
        <w:t>an institution or unit thereof that safeguards an organised collection of Human Biological Material and associated</w:t>
      </w:r>
      <w:r>
        <w:t xml:space="preserve"> data from different individuals, which are usually kept for an unlimited </w:t>
      </w:r>
      <w:proofErr w:type="gramStart"/>
      <w:r>
        <w:t>period of time</w:t>
      </w:r>
      <w:proofErr w:type="gramEnd"/>
      <w:r>
        <w:t>, for the purposes of health research;</w:t>
      </w:r>
      <w:r>
        <w:rPr>
          <w:b/>
        </w:rPr>
        <w:t xml:space="preserve"> </w:t>
      </w:r>
    </w:p>
    <w:p w:rsidR="002939CE" w:rsidRDefault="008B717E">
      <w:pPr>
        <w:spacing w:after="12" w:line="259" w:lineRule="auto"/>
        <w:ind w:left="3275" w:firstLine="0"/>
        <w:jc w:val="left"/>
      </w:pPr>
      <w:r>
        <w:rPr>
          <w:b/>
        </w:rPr>
        <w:t xml:space="preserve"> </w:t>
      </w:r>
    </w:p>
    <w:p w:rsidR="002939CE" w:rsidRDefault="008B717E">
      <w:pPr>
        <w:tabs>
          <w:tab w:val="center" w:pos="1061"/>
          <w:tab w:val="center" w:pos="4758"/>
        </w:tabs>
        <w:ind w:left="0" w:firstLine="0"/>
        <w:jc w:val="left"/>
      </w:pPr>
      <w:r>
        <w:t>2.5</w:t>
      </w:r>
      <w:r>
        <w:rPr>
          <w:rFonts w:ascii="Arial" w:eastAsia="Arial" w:hAnsi="Arial" w:cs="Arial"/>
        </w:rPr>
        <w:t xml:space="preserve"> </w:t>
      </w:r>
      <w:r>
        <w:rPr>
          <w:rFonts w:ascii="Arial" w:eastAsia="Arial" w:hAnsi="Arial" w:cs="Arial"/>
        </w:rPr>
        <w:tab/>
      </w:r>
      <w:r>
        <w:t>Country:</w:t>
      </w:r>
      <w:r>
        <w:rPr>
          <w:b/>
        </w:rPr>
        <w:t xml:space="preserve"> </w:t>
      </w:r>
      <w:r>
        <w:rPr>
          <w:b/>
        </w:rPr>
        <w:tab/>
      </w:r>
      <w:r>
        <w:t>-</w:t>
      </w:r>
      <w:r>
        <w:rPr>
          <w:rFonts w:ascii="Arial" w:eastAsia="Arial" w:hAnsi="Arial" w:cs="Arial"/>
        </w:rPr>
        <w:t xml:space="preserve"> </w:t>
      </w:r>
      <w:r>
        <w:t>means the Republic of South Africa;</w:t>
      </w:r>
      <w:r>
        <w:rPr>
          <w:b/>
        </w:rPr>
        <w:t xml:space="preserve"> </w:t>
      </w:r>
    </w:p>
    <w:p w:rsidR="002939CE" w:rsidRDefault="008B717E">
      <w:pPr>
        <w:spacing w:after="13" w:line="259" w:lineRule="auto"/>
        <w:ind w:left="3275" w:firstLine="0"/>
        <w:jc w:val="left"/>
      </w:pPr>
      <w:r>
        <w:rPr>
          <w:b/>
        </w:rPr>
        <w:t xml:space="preserve"> </w:t>
      </w:r>
    </w:p>
    <w:p w:rsidR="002939CE" w:rsidRDefault="008B717E">
      <w:pPr>
        <w:tabs>
          <w:tab w:val="center" w:pos="1151"/>
          <w:tab w:val="right" w:pos="9215"/>
        </w:tabs>
        <w:ind w:left="0" w:firstLine="0"/>
        <w:jc w:val="left"/>
      </w:pPr>
      <w:r>
        <w:t>2.6</w:t>
      </w:r>
      <w:r>
        <w:rPr>
          <w:rFonts w:ascii="Arial" w:eastAsia="Arial" w:hAnsi="Arial" w:cs="Arial"/>
        </w:rPr>
        <w:t xml:space="preserve"> </w:t>
      </w:r>
      <w:r>
        <w:rPr>
          <w:rFonts w:ascii="Arial" w:eastAsia="Arial" w:hAnsi="Arial" w:cs="Arial"/>
        </w:rPr>
        <w:tab/>
      </w:r>
      <w:r>
        <w:t>Custodian:</w:t>
      </w:r>
      <w:r>
        <w:rPr>
          <w:b/>
        </w:rPr>
        <w:t xml:space="preserve"> </w:t>
      </w:r>
      <w:r>
        <w:rPr>
          <w:b/>
        </w:rPr>
        <w:tab/>
      </w:r>
      <w:r>
        <w:t>-</w:t>
      </w:r>
      <w:r>
        <w:rPr>
          <w:rFonts w:ascii="Arial" w:eastAsia="Arial" w:hAnsi="Arial" w:cs="Arial"/>
        </w:rPr>
        <w:t xml:space="preserve"> </w:t>
      </w:r>
      <w:r>
        <w:t xml:space="preserve">means a person or entity entrusted by the Donor with safeguarding </w:t>
      </w:r>
    </w:p>
    <w:p w:rsidR="002939CE" w:rsidRDefault="008B717E">
      <w:pPr>
        <w:tabs>
          <w:tab w:val="center" w:pos="4583"/>
        </w:tabs>
        <w:ind w:left="0" w:firstLine="0"/>
        <w:jc w:val="left"/>
      </w:pPr>
      <w:r>
        <w:rPr>
          <w:b/>
        </w:rPr>
        <w:t xml:space="preserve"> </w:t>
      </w:r>
      <w:r>
        <w:rPr>
          <w:b/>
        </w:rPr>
        <w:tab/>
      </w:r>
      <w:r>
        <w:t xml:space="preserve">and protecting the Materials; </w:t>
      </w:r>
      <w:r>
        <w:rPr>
          <w:b/>
        </w:rPr>
        <w:t xml:space="preserve"> </w:t>
      </w:r>
    </w:p>
    <w:p w:rsidR="002939CE" w:rsidRDefault="008B717E">
      <w:pPr>
        <w:spacing w:after="12" w:line="259" w:lineRule="auto"/>
        <w:ind w:left="107" w:firstLine="0"/>
        <w:jc w:val="left"/>
      </w:pPr>
      <w:r>
        <w:rPr>
          <w:b/>
        </w:rPr>
        <w:t xml:space="preserve"> </w:t>
      </w:r>
      <w:r>
        <w:rPr>
          <w:b/>
        </w:rPr>
        <w:tab/>
        <w:t xml:space="preserve"> </w:t>
      </w:r>
    </w:p>
    <w:p w:rsidR="002939CE" w:rsidRDefault="008B717E">
      <w:pPr>
        <w:ind w:left="3275" w:hanging="3168"/>
      </w:pPr>
      <w:r>
        <w:t>2.7</w:t>
      </w:r>
      <w:r>
        <w:rPr>
          <w:rFonts w:ascii="Arial" w:eastAsia="Arial" w:hAnsi="Arial" w:cs="Arial"/>
        </w:rPr>
        <w:t xml:space="preserve"> </w:t>
      </w:r>
      <w:r>
        <w:t>Data</w:t>
      </w:r>
      <w:r>
        <w:rPr>
          <w:b/>
        </w:rPr>
        <w:t xml:space="preserve"> </w:t>
      </w:r>
      <w:r>
        <w:t>-</w:t>
      </w:r>
      <w:r>
        <w:rPr>
          <w:rFonts w:ascii="Arial" w:eastAsia="Arial" w:hAnsi="Arial" w:cs="Arial"/>
        </w:rPr>
        <w:t xml:space="preserve"> </w:t>
      </w:r>
      <w:r>
        <w:t xml:space="preserve">means any information, including personal information in any form derived directly or indirectly during the conduct of research or clinical </w:t>
      </w:r>
      <w:r>
        <w:t>care;</w:t>
      </w:r>
      <w:r>
        <w:rPr>
          <w:b/>
        </w:rPr>
        <w:t xml:space="preserve"> </w:t>
      </w:r>
    </w:p>
    <w:p w:rsidR="002939CE" w:rsidRDefault="008B717E">
      <w:pPr>
        <w:spacing w:after="13" w:line="259" w:lineRule="auto"/>
        <w:ind w:left="3050" w:firstLine="0"/>
        <w:jc w:val="left"/>
      </w:pPr>
      <w:r>
        <w:rPr>
          <w:b/>
        </w:rPr>
        <w:t xml:space="preserve"> </w:t>
      </w:r>
    </w:p>
    <w:p w:rsidR="002939CE" w:rsidRDefault="008B717E">
      <w:pPr>
        <w:tabs>
          <w:tab w:val="center" w:pos="954"/>
          <w:tab w:val="right" w:pos="9215"/>
        </w:tabs>
        <w:ind w:left="0" w:firstLine="0"/>
        <w:jc w:val="left"/>
      </w:pPr>
      <w:r>
        <w:t>2.8</w:t>
      </w:r>
      <w:r>
        <w:rPr>
          <w:rFonts w:ascii="Arial" w:eastAsia="Arial" w:hAnsi="Arial" w:cs="Arial"/>
        </w:rPr>
        <w:t xml:space="preserve"> </w:t>
      </w:r>
      <w:r>
        <w:rPr>
          <w:rFonts w:ascii="Arial" w:eastAsia="Arial" w:hAnsi="Arial" w:cs="Arial"/>
        </w:rPr>
        <w:tab/>
      </w:r>
      <w:r>
        <w:t xml:space="preserve">Donor </w:t>
      </w:r>
      <w:r>
        <w:tab/>
        <w:t>-</w:t>
      </w:r>
      <w:r>
        <w:rPr>
          <w:rFonts w:ascii="Arial" w:eastAsia="Arial" w:hAnsi="Arial" w:cs="Arial"/>
        </w:rPr>
        <w:t xml:space="preserve"> </w:t>
      </w:r>
      <w:r>
        <w:t xml:space="preserve">means a person who has donated Materials to be used for health </w:t>
      </w:r>
    </w:p>
    <w:p w:rsidR="002939CE" w:rsidRDefault="008B717E">
      <w:pPr>
        <w:spacing w:after="0" w:line="259" w:lineRule="auto"/>
        <w:ind w:left="613" w:firstLine="0"/>
        <w:jc w:val="center"/>
      </w:pPr>
      <w:r>
        <w:t xml:space="preserve">research purposes and / or teaching; </w:t>
      </w:r>
    </w:p>
    <w:p w:rsidR="002939CE" w:rsidRDefault="008B717E">
      <w:pPr>
        <w:spacing w:after="13" w:line="259" w:lineRule="auto"/>
        <w:ind w:left="73" w:firstLine="0"/>
        <w:jc w:val="left"/>
      </w:pPr>
      <w:r>
        <w:t xml:space="preserve"> </w:t>
      </w:r>
      <w:r>
        <w:tab/>
        <w:t xml:space="preserve"> </w:t>
      </w:r>
    </w:p>
    <w:p w:rsidR="002939CE" w:rsidRDefault="008B717E">
      <w:pPr>
        <w:tabs>
          <w:tab w:val="center" w:pos="999"/>
          <w:tab w:val="center" w:pos="2406"/>
          <w:tab w:val="right" w:pos="9215"/>
        </w:tabs>
        <w:ind w:left="0" w:firstLine="0"/>
        <w:jc w:val="left"/>
      </w:pPr>
      <w:r>
        <w:t>2.9</w:t>
      </w:r>
      <w:r>
        <w:rPr>
          <w:rFonts w:ascii="Arial" w:eastAsia="Arial" w:hAnsi="Arial" w:cs="Arial"/>
        </w:rPr>
        <w:t xml:space="preserve"> </w:t>
      </w:r>
      <w:r>
        <w:rPr>
          <w:rFonts w:ascii="Arial" w:eastAsia="Arial" w:hAnsi="Arial" w:cs="Arial"/>
        </w:rPr>
        <w:tab/>
      </w:r>
      <w:r>
        <w:t xml:space="preserve">Human </w:t>
      </w:r>
      <w:r>
        <w:tab/>
        <w:t xml:space="preserve">Biological </w:t>
      </w:r>
      <w:r>
        <w:tab/>
        <w:t>-</w:t>
      </w:r>
      <w:r>
        <w:rPr>
          <w:rFonts w:ascii="Arial" w:eastAsia="Arial" w:hAnsi="Arial" w:cs="Arial"/>
        </w:rPr>
        <w:t xml:space="preserve"> </w:t>
      </w:r>
      <w:r>
        <w:t xml:space="preserve">means Material from a human being including but not limited to </w:t>
      </w:r>
    </w:p>
    <w:p w:rsidR="002939CE" w:rsidRDefault="008B717E">
      <w:pPr>
        <w:ind w:left="3274" w:hanging="2600"/>
      </w:pPr>
      <w:r>
        <w:t>Materials</w:t>
      </w:r>
      <w:r>
        <w:rPr>
          <w:b/>
        </w:rPr>
        <w:t xml:space="preserve"> </w:t>
      </w:r>
      <w:r>
        <w:t>Deoxyribonucleic Acid (DNA)</w:t>
      </w:r>
      <w:r>
        <w:t>, Ribonucleic Acid (RNA), blastomeres, polar bodies, cultured cells, embryos, gametes, progenitor stem cells, tissues and growth factors and any modifications or derivatives thereof;</w:t>
      </w:r>
      <w:r>
        <w:rPr>
          <w:b/>
        </w:rPr>
        <w:t xml:space="preserve"> </w:t>
      </w:r>
    </w:p>
    <w:p w:rsidR="002939CE" w:rsidRDefault="008B717E">
      <w:pPr>
        <w:spacing w:after="0" w:line="259" w:lineRule="auto"/>
        <w:ind w:left="3275" w:firstLine="0"/>
        <w:jc w:val="left"/>
      </w:pPr>
      <w:r>
        <w:rPr>
          <w:b/>
        </w:rPr>
        <w:t xml:space="preserve"> </w:t>
      </w:r>
    </w:p>
    <w:p w:rsidR="002939CE" w:rsidRDefault="008B717E">
      <w:pPr>
        <w:ind w:left="675" w:hanging="568"/>
      </w:pPr>
      <w:r>
        <w:t>2.10</w:t>
      </w:r>
      <w:r>
        <w:rPr>
          <w:rFonts w:ascii="Arial" w:eastAsia="Arial" w:hAnsi="Arial" w:cs="Arial"/>
        </w:rPr>
        <w:t xml:space="preserve"> </w:t>
      </w:r>
      <w:r>
        <w:t xml:space="preserve">Health Research Ethics </w:t>
      </w:r>
      <w:proofErr w:type="gramStart"/>
      <w:r>
        <w:t>-  means</w:t>
      </w:r>
      <w:proofErr w:type="gramEnd"/>
      <w:r>
        <w:t xml:space="preserve"> a Health Research Ethics Committee</w:t>
      </w:r>
      <w:r>
        <w:rPr>
          <w:vertAlign w:val="superscript"/>
        </w:rPr>
        <w:t>2</w:t>
      </w:r>
      <w:r>
        <w:t xml:space="preserve"> which is registered with  Committee </w:t>
      </w:r>
      <w:r>
        <w:rPr>
          <w:b/>
        </w:rPr>
        <w:t xml:space="preserve"> </w:t>
      </w:r>
      <w:r>
        <w:t xml:space="preserve">the South African National Health Research Ethics Council;  </w:t>
      </w:r>
    </w:p>
    <w:p w:rsidR="002939CE" w:rsidRDefault="008B717E">
      <w:pPr>
        <w:spacing w:after="13" w:line="259" w:lineRule="auto"/>
        <w:ind w:left="3275" w:firstLine="0"/>
        <w:jc w:val="left"/>
      </w:pPr>
      <w:r>
        <w:rPr>
          <w:rFonts w:ascii="Cambria" w:eastAsia="Cambria" w:hAnsi="Cambria" w:cs="Cambria"/>
          <w:b/>
        </w:rPr>
        <w:t xml:space="preserve"> </w:t>
      </w:r>
    </w:p>
    <w:p w:rsidR="002939CE" w:rsidRDefault="008B717E">
      <w:pPr>
        <w:tabs>
          <w:tab w:val="center" w:pos="2444"/>
          <w:tab w:val="right" w:pos="9215"/>
        </w:tabs>
        <w:ind w:left="0" w:firstLine="0"/>
        <w:jc w:val="left"/>
      </w:pPr>
      <w:r>
        <w:t>2.11</w:t>
      </w:r>
      <w:r>
        <w:rPr>
          <w:rFonts w:ascii="Arial" w:eastAsia="Arial" w:hAnsi="Arial" w:cs="Arial"/>
        </w:rPr>
        <w:t xml:space="preserve"> </w:t>
      </w:r>
      <w:r>
        <w:t xml:space="preserve">Intellectual </w:t>
      </w:r>
      <w:r>
        <w:tab/>
        <w:t xml:space="preserve">Property </w:t>
      </w:r>
      <w:r>
        <w:tab/>
        <w:t>-</w:t>
      </w:r>
      <w:r>
        <w:rPr>
          <w:rFonts w:ascii="Arial" w:eastAsia="Arial" w:hAnsi="Arial" w:cs="Arial"/>
        </w:rPr>
        <w:t xml:space="preserve"> </w:t>
      </w:r>
      <w:r>
        <w:t xml:space="preserve">means statutory and other proprietary rights resulting from </w:t>
      </w:r>
    </w:p>
    <w:p w:rsidR="002939CE" w:rsidRDefault="008B717E">
      <w:pPr>
        <w:ind w:left="3226" w:hanging="2552"/>
      </w:pPr>
      <w:r>
        <w:t xml:space="preserve">Rights: creation of the human mind such as copyright, patents, scientific works, discoveries and trademarks;  </w:t>
      </w:r>
    </w:p>
    <w:p w:rsidR="002939CE" w:rsidRDefault="008B717E">
      <w:pPr>
        <w:spacing w:after="13" w:line="259" w:lineRule="auto"/>
        <w:ind w:left="3227" w:firstLine="0"/>
        <w:jc w:val="left"/>
      </w:pPr>
      <w:r>
        <w:t xml:space="preserve"> </w:t>
      </w:r>
    </w:p>
    <w:p w:rsidR="002939CE" w:rsidRDefault="008B717E">
      <w:pPr>
        <w:ind w:left="675" w:hanging="568"/>
      </w:pPr>
      <w:r>
        <w:t>2.12</w:t>
      </w:r>
      <w:r>
        <w:rPr>
          <w:rFonts w:ascii="Arial" w:eastAsia="Arial" w:hAnsi="Arial" w:cs="Arial"/>
        </w:rPr>
        <w:t xml:space="preserve"> </w:t>
      </w:r>
      <w:r>
        <w:t>Informed Consent: -</w:t>
      </w:r>
      <w:r>
        <w:rPr>
          <w:rFonts w:ascii="Arial" w:eastAsia="Arial" w:hAnsi="Arial" w:cs="Arial"/>
        </w:rPr>
        <w:t xml:space="preserve"> </w:t>
      </w:r>
      <w:r>
        <w:t>means an on-going information sharing process which allow</w:t>
      </w:r>
      <w:r>
        <w:t xml:space="preserve">s </w:t>
      </w:r>
      <w:proofErr w:type="gramStart"/>
      <w:r>
        <w:t>a  Donor</w:t>
      </w:r>
      <w:proofErr w:type="gramEnd"/>
      <w:r>
        <w:t xml:space="preserve"> to consent to participate and determine whether and how  their Materials will be utilised in the Project, as approved by the </w:t>
      </w:r>
    </w:p>
    <w:p w:rsidR="002939CE" w:rsidRDefault="008B717E">
      <w:pPr>
        <w:tabs>
          <w:tab w:val="center" w:pos="674"/>
          <w:tab w:val="center" w:pos="4351"/>
        </w:tabs>
        <w:ind w:left="0" w:firstLine="0"/>
        <w:jc w:val="left"/>
      </w:pPr>
      <w:r>
        <w:tab/>
      </w:r>
      <w:r>
        <w:t xml:space="preserve"> </w:t>
      </w:r>
      <w:r>
        <w:tab/>
        <w:t xml:space="preserve">HREC from time to time;   </w:t>
      </w:r>
    </w:p>
    <w:p w:rsidR="002939CE" w:rsidRDefault="008B717E">
      <w:pPr>
        <w:spacing w:after="13" w:line="259" w:lineRule="auto"/>
        <w:ind w:left="674" w:firstLine="0"/>
        <w:jc w:val="left"/>
      </w:pPr>
      <w:r>
        <w:t xml:space="preserve"> </w:t>
      </w:r>
      <w:r>
        <w:tab/>
        <w:t xml:space="preserve"> </w:t>
      </w:r>
    </w:p>
    <w:p w:rsidR="002939CE" w:rsidRDefault="008B717E">
      <w:pPr>
        <w:tabs>
          <w:tab w:val="center" w:pos="5159"/>
        </w:tabs>
        <w:ind w:left="0" w:firstLine="0"/>
        <w:jc w:val="left"/>
      </w:pPr>
      <w:r>
        <w:t>2.13</w:t>
      </w:r>
      <w:r>
        <w:rPr>
          <w:rFonts w:ascii="Arial" w:eastAsia="Arial" w:hAnsi="Arial" w:cs="Arial"/>
        </w:rPr>
        <w:t xml:space="preserve"> </w:t>
      </w:r>
      <w:r>
        <w:t xml:space="preserve">Materials </w:t>
      </w:r>
      <w:r>
        <w:tab/>
        <w:t>-</w:t>
      </w:r>
      <w:r>
        <w:rPr>
          <w:rFonts w:ascii="Arial" w:eastAsia="Arial" w:hAnsi="Arial" w:cs="Arial"/>
        </w:rPr>
        <w:t xml:space="preserve"> </w:t>
      </w:r>
      <w:r>
        <w:t xml:space="preserve">means Human Biological Materials and Data; </w:t>
      </w:r>
    </w:p>
    <w:p w:rsidR="002939CE" w:rsidRDefault="008B717E">
      <w:pPr>
        <w:spacing w:after="13" w:line="259" w:lineRule="auto"/>
        <w:ind w:left="107" w:firstLine="0"/>
        <w:jc w:val="left"/>
      </w:pPr>
      <w:r>
        <w:lastRenderedPageBreak/>
        <w:t xml:space="preserve"> </w:t>
      </w:r>
      <w:r>
        <w:tab/>
        <w:t xml:space="preserve"> </w:t>
      </w:r>
    </w:p>
    <w:p w:rsidR="002939CE" w:rsidRDefault="008B717E">
      <w:pPr>
        <w:tabs>
          <w:tab w:val="center" w:pos="5345"/>
        </w:tabs>
        <w:ind w:left="0" w:firstLine="0"/>
        <w:jc w:val="left"/>
      </w:pPr>
      <w:r>
        <w:t>2.14</w:t>
      </w:r>
      <w:r>
        <w:rPr>
          <w:rFonts w:ascii="Arial" w:eastAsia="Arial" w:hAnsi="Arial" w:cs="Arial"/>
        </w:rPr>
        <w:t xml:space="preserve"> </w:t>
      </w:r>
      <w:r>
        <w:t xml:space="preserve">Parties: </w:t>
      </w:r>
      <w:r>
        <w:tab/>
        <w:t>-</w:t>
      </w:r>
      <w:r>
        <w:rPr>
          <w:rFonts w:ascii="Arial" w:eastAsia="Arial" w:hAnsi="Arial" w:cs="Arial"/>
        </w:rPr>
        <w:t xml:space="preserve"> </w:t>
      </w:r>
      <w:r>
        <w:t xml:space="preserve">means the Provider, the Recipient and the HREC;  </w:t>
      </w:r>
    </w:p>
    <w:p w:rsidR="002939CE" w:rsidRDefault="008B717E">
      <w:pPr>
        <w:spacing w:after="13" w:line="259" w:lineRule="auto"/>
        <w:ind w:left="3050" w:firstLine="0"/>
        <w:jc w:val="left"/>
      </w:pPr>
      <w:r>
        <w:t xml:space="preserve"> </w:t>
      </w:r>
    </w:p>
    <w:p w:rsidR="002939CE" w:rsidRDefault="008B717E">
      <w:pPr>
        <w:ind w:left="3275" w:hanging="3168"/>
      </w:pPr>
      <w:r>
        <w:t>2.15</w:t>
      </w:r>
      <w:r>
        <w:rPr>
          <w:rFonts w:ascii="Arial" w:eastAsia="Arial" w:hAnsi="Arial" w:cs="Arial"/>
        </w:rPr>
        <w:t xml:space="preserve"> </w:t>
      </w:r>
      <w:r>
        <w:t xml:space="preserve">Project: </w:t>
      </w:r>
      <w:r>
        <w:tab/>
        <w:t>-</w:t>
      </w:r>
      <w:r>
        <w:rPr>
          <w:rFonts w:ascii="Arial" w:eastAsia="Arial" w:hAnsi="Arial" w:cs="Arial"/>
        </w:rPr>
        <w:t xml:space="preserve"> </w:t>
      </w:r>
      <w:r>
        <w:t xml:space="preserve">means the health research project for which the Materials will be used; </w:t>
      </w:r>
    </w:p>
    <w:p w:rsidR="002939CE" w:rsidRDefault="008B717E">
      <w:pPr>
        <w:spacing w:after="13" w:line="259" w:lineRule="auto"/>
        <w:ind w:left="3275" w:firstLine="0"/>
        <w:jc w:val="left"/>
      </w:pPr>
      <w:r>
        <w:t xml:space="preserve"> </w:t>
      </w:r>
    </w:p>
    <w:p w:rsidR="002939CE" w:rsidRDefault="008B717E">
      <w:pPr>
        <w:tabs>
          <w:tab w:val="right" w:pos="9215"/>
        </w:tabs>
        <w:ind w:left="0" w:firstLine="0"/>
        <w:jc w:val="left"/>
      </w:pPr>
      <w:r>
        <w:t>2.16</w:t>
      </w:r>
      <w:r>
        <w:rPr>
          <w:rFonts w:ascii="Arial" w:eastAsia="Arial" w:hAnsi="Arial" w:cs="Arial"/>
        </w:rPr>
        <w:t xml:space="preserve"> </w:t>
      </w:r>
      <w:r>
        <w:t xml:space="preserve">Research Results: </w:t>
      </w:r>
      <w:r>
        <w:tab/>
        <w:t>-</w:t>
      </w:r>
      <w:r>
        <w:rPr>
          <w:rFonts w:ascii="Arial" w:eastAsia="Arial" w:hAnsi="Arial" w:cs="Arial"/>
        </w:rPr>
        <w:t xml:space="preserve"> </w:t>
      </w:r>
      <w:r>
        <w:t>means all products of the research, whether tangible or intangible;</w:t>
      </w:r>
    </w:p>
    <w:p w:rsidR="002939CE" w:rsidRDefault="008B717E">
      <w:pPr>
        <w:spacing w:after="3" w:line="259" w:lineRule="auto"/>
        <w:ind w:left="3275" w:firstLine="0"/>
        <w:jc w:val="left"/>
      </w:pPr>
      <w:r>
        <w:t xml:space="preserve"> </w:t>
      </w:r>
    </w:p>
    <w:p w:rsidR="002939CE" w:rsidRDefault="008B717E">
      <w:pPr>
        <w:ind w:left="3275" w:hanging="3168"/>
      </w:pPr>
      <w:r>
        <w:t>2.17</w:t>
      </w:r>
      <w:r>
        <w:rPr>
          <w:rFonts w:ascii="Arial" w:eastAsia="Arial" w:hAnsi="Arial" w:cs="Arial"/>
        </w:rPr>
        <w:t xml:space="preserve"> </w:t>
      </w:r>
      <w:r>
        <w:t>Secondary U</w:t>
      </w:r>
      <w:r>
        <w:t>se</w:t>
      </w:r>
      <w:r>
        <w:rPr>
          <w:vertAlign w:val="superscript"/>
        </w:rPr>
        <w:t>3</w:t>
      </w:r>
      <w:r>
        <w:t xml:space="preserve">   -</w:t>
      </w:r>
      <w:r>
        <w:rPr>
          <w:rFonts w:ascii="Arial" w:eastAsia="Arial" w:hAnsi="Arial" w:cs="Arial"/>
        </w:rPr>
        <w:t xml:space="preserve"> </w:t>
      </w:r>
      <w:r>
        <w:t xml:space="preserve">means use of the Materials for health research purposes other than the uses determined in the approved protocol; and  </w:t>
      </w:r>
    </w:p>
    <w:p w:rsidR="002939CE" w:rsidRDefault="008B717E">
      <w:pPr>
        <w:spacing w:after="13" w:line="259" w:lineRule="auto"/>
        <w:ind w:left="674" w:firstLine="0"/>
        <w:jc w:val="left"/>
      </w:pPr>
      <w:r>
        <w:t xml:space="preserve"> </w:t>
      </w:r>
      <w:r>
        <w:tab/>
        <w:t xml:space="preserve"> </w:t>
      </w:r>
    </w:p>
    <w:p w:rsidR="002939CE" w:rsidRDefault="008B717E">
      <w:pPr>
        <w:ind w:left="3275" w:hanging="3168"/>
      </w:pPr>
      <w:r>
        <w:t>2.18</w:t>
      </w:r>
      <w:r>
        <w:rPr>
          <w:rFonts w:ascii="Arial" w:eastAsia="Arial" w:hAnsi="Arial" w:cs="Arial"/>
        </w:rPr>
        <w:t xml:space="preserve"> </w:t>
      </w:r>
      <w:r>
        <w:t>Termination Report: -</w:t>
      </w:r>
      <w:r>
        <w:rPr>
          <w:rFonts w:ascii="Arial" w:eastAsia="Arial" w:hAnsi="Arial" w:cs="Arial"/>
        </w:rPr>
        <w:t xml:space="preserve"> </w:t>
      </w:r>
      <w:r>
        <w:t>means a report prepared by the Recipient and submitted to the Provider on termination of the Proje</w:t>
      </w:r>
      <w:r>
        <w:t xml:space="preserve">ct.  </w:t>
      </w:r>
    </w:p>
    <w:p w:rsidR="002939CE" w:rsidRDefault="008B717E">
      <w:pPr>
        <w:spacing w:after="0" w:line="259" w:lineRule="auto"/>
        <w:ind w:left="0" w:firstLine="0"/>
        <w:jc w:val="left"/>
      </w:pPr>
      <w:r>
        <w:t xml:space="preserve"> </w:t>
      </w:r>
    </w:p>
    <w:p w:rsidR="002939CE" w:rsidRDefault="008B717E">
      <w:pPr>
        <w:pStyle w:val="Heading1"/>
        <w:ind w:left="716" w:hanging="720"/>
      </w:pPr>
      <w:r>
        <w:t xml:space="preserve">AGREEMENT </w:t>
      </w:r>
    </w:p>
    <w:p w:rsidR="002939CE" w:rsidRDefault="008B717E">
      <w:pPr>
        <w:spacing w:after="0" w:line="259" w:lineRule="auto"/>
        <w:ind w:left="0" w:firstLine="0"/>
        <w:jc w:val="left"/>
      </w:pPr>
      <w:r>
        <w:rPr>
          <w:b/>
        </w:rPr>
        <w:t xml:space="preserve"> </w:t>
      </w:r>
    </w:p>
    <w:p w:rsidR="002939CE" w:rsidRDefault="008B717E">
      <w:pPr>
        <w:ind w:left="-5"/>
      </w:pPr>
      <w:r>
        <w:t xml:space="preserve">3.1 The Provider hereby transfers the Materials to the Recipient, and the Recipient accepts </w:t>
      </w:r>
      <w:proofErr w:type="gramStart"/>
      <w:r>
        <w:t>the  Materials</w:t>
      </w:r>
      <w:proofErr w:type="gramEnd"/>
      <w:r>
        <w:t xml:space="preserve"> from the Provider as fully described in </w:t>
      </w:r>
      <w:r>
        <w:rPr>
          <w:b/>
        </w:rPr>
        <w:t xml:space="preserve">Annexure A. </w:t>
      </w:r>
    </w:p>
    <w:p w:rsidR="002939CE" w:rsidRDefault="008B717E">
      <w:pPr>
        <w:spacing w:after="92" w:line="259" w:lineRule="auto"/>
        <w:ind w:left="0" w:firstLine="0"/>
        <w:jc w:val="left"/>
      </w:pPr>
      <w:r>
        <w:rPr>
          <w:b/>
        </w:rPr>
        <w:t xml:space="preserve"> </w:t>
      </w:r>
    </w:p>
    <w:p w:rsidR="002939CE" w:rsidRDefault="008B717E">
      <w:pPr>
        <w:spacing w:after="0" w:line="259" w:lineRule="auto"/>
        <w:ind w:left="0" w:firstLine="0"/>
        <w:jc w:val="left"/>
      </w:pPr>
      <w:r>
        <w:rPr>
          <w:strike/>
        </w:rPr>
        <w:t xml:space="preserve">                                                          </w:t>
      </w:r>
      <w:r>
        <w:t xml:space="preserve">  </w:t>
      </w:r>
    </w:p>
    <w:p w:rsidR="002939CE" w:rsidRDefault="008B717E">
      <w:pPr>
        <w:numPr>
          <w:ilvl w:val="0"/>
          <w:numId w:val="1"/>
        </w:numPr>
        <w:spacing w:after="37"/>
        <w:ind w:right="251" w:hanging="284"/>
        <w:jc w:val="left"/>
      </w:pPr>
      <w:r>
        <w:rPr>
          <w:sz w:val="20"/>
        </w:rPr>
        <w:t xml:space="preserve">Section 73(1) &amp; (2) of the NHA stipulates that: </w:t>
      </w:r>
    </w:p>
    <w:p w:rsidR="002939CE" w:rsidRDefault="008B717E">
      <w:pPr>
        <w:ind w:left="1403" w:right="547" w:hanging="1418"/>
        <w:jc w:val="left"/>
      </w:pPr>
      <w:r>
        <w:rPr>
          <w:sz w:val="20"/>
        </w:rPr>
        <w:t xml:space="preserve"> </w:t>
      </w:r>
      <w:r>
        <w:rPr>
          <w:sz w:val="20"/>
        </w:rPr>
        <w:tab/>
        <w:t xml:space="preserve">“(1) Every institution, health agency and health establishment at which health    research is conducted, must establish or have access to a health research ethics   committee, which is registered with the </w:t>
      </w:r>
      <w:r>
        <w:rPr>
          <w:sz w:val="20"/>
        </w:rPr>
        <w:t xml:space="preserve">National Health Research Ethics Council. </w:t>
      </w:r>
    </w:p>
    <w:p w:rsidR="002939CE" w:rsidRDefault="008B717E">
      <w:pPr>
        <w:tabs>
          <w:tab w:val="center" w:pos="284"/>
          <w:tab w:val="center" w:pos="720"/>
          <w:tab w:val="center" w:pos="3274"/>
        </w:tabs>
        <w:ind w:left="-15" w:firstLine="0"/>
        <w:jc w:val="left"/>
      </w:pPr>
      <w:r>
        <w:rPr>
          <w:sz w:val="20"/>
        </w:rPr>
        <w:t xml:space="preserve"> </w:t>
      </w:r>
      <w:r>
        <w:rPr>
          <w:sz w:val="20"/>
        </w:rPr>
        <w:tab/>
        <w:t xml:space="preserve"> </w:t>
      </w:r>
      <w:r>
        <w:rPr>
          <w:sz w:val="20"/>
        </w:rPr>
        <w:tab/>
        <w:t xml:space="preserve"> </w:t>
      </w:r>
      <w:r>
        <w:rPr>
          <w:sz w:val="20"/>
        </w:rPr>
        <w:tab/>
        <w:t xml:space="preserve">(2) A health research ethics committee must- </w:t>
      </w:r>
    </w:p>
    <w:p w:rsidR="002939CE" w:rsidRDefault="008B717E">
      <w:pPr>
        <w:numPr>
          <w:ilvl w:val="3"/>
          <w:numId w:val="2"/>
        </w:numPr>
        <w:ind w:right="251"/>
        <w:jc w:val="left"/>
      </w:pPr>
      <w:r>
        <w:rPr>
          <w:sz w:val="20"/>
        </w:rPr>
        <w:t xml:space="preserve">review research proposals and protocols </w:t>
      </w:r>
      <w:proofErr w:type="gramStart"/>
      <w:r>
        <w:rPr>
          <w:sz w:val="20"/>
        </w:rPr>
        <w:t>in order to</w:t>
      </w:r>
      <w:proofErr w:type="gramEnd"/>
      <w:r>
        <w:rPr>
          <w:sz w:val="20"/>
        </w:rPr>
        <w:t xml:space="preserve"> ensure that research   </w:t>
      </w:r>
      <w:r>
        <w:rPr>
          <w:sz w:val="20"/>
        </w:rPr>
        <w:tab/>
        <w:t xml:space="preserve"> </w:t>
      </w:r>
      <w:r>
        <w:rPr>
          <w:sz w:val="20"/>
        </w:rPr>
        <w:tab/>
        <w:t xml:space="preserve"> </w:t>
      </w:r>
      <w:r>
        <w:rPr>
          <w:sz w:val="20"/>
        </w:rPr>
        <w:tab/>
        <w:t xml:space="preserve"> </w:t>
      </w:r>
      <w:r>
        <w:rPr>
          <w:sz w:val="20"/>
        </w:rPr>
        <w:tab/>
        <w:t xml:space="preserve">conducted by the relevant institution, agency or establishment will promote   </w:t>
      </w:r>
      <w:r>
        <w:rPr>
          <w:sz w:val="20"/>
        </w:rPr>
        <w:tab/>
        <w:t xml:space="preserve"> </w:t>
      </w:r>
      <w:r>
        <w:rPr>
          <w:sz w:val="20"/>
        </w:rPr>
        <w:tab/>
        <w:t xml:space="preserve"> </w:t>
      </w:r>
      <w:r>
        <w:rPr>
          <w:sz w:val="20"/>
        </w:rPr>
        <w:tab/>
        <w:t xml:space="preserve"> </w:t>
      </w:r>
      <w:r>
        <w:rPr>
          <w:sz w:val="20"/>
        </w:rPr>
        <w:tab/>
        <w:t>health, contribute to the prevention of communicable or non-communicable</w:t>
      </w:r>
      <w:r>
        <w:rPr>
          <w:i/>
          <w:sz w:val="20"/>
        </w:rPr>
        <w:t xml:space="preserve">  </w:t>
      </w:r>
    </w:p>
    <w:p w:rsidR="002939CE" w:rsidRDefault="008B717E">
      <w:pPr>
        <w:ind w:left="-5" w:right="251"/>
        <w:jc w:val="left"/>
      </w:pPr>
      <w:r>
        <w:rPr>
          <w:i/>
          <w:sz w:val="20"/>
        </w:rPr>
        <w:t xml:space="preserve"> </w:t>
      </w:r>
      <w:r>
        <w:rPr>
          <w:i/>
          <w:sz w:val="20"/>
        </w:rPr>
        <w:tab/>
        <w:t xml:space="preserve"> </w:t>
      </w:r>
      <w:r>
        <w:rPr>
          <w:i/>
          <w:sz w:val="20"/>
        </w:rPr>
        <w:tab/>
        <w:t xml:space="preserve"> </w:t>
      </w:r>
      <w:r>
        <w:rPr>
          <w:i/>
          <w:sz w:val="20"/>
        </w:rPr>
        <w:tab/>
        <w:t xml:space="preserve"> </w:t>
      </w:r>
      <w:r>
        <w:rPr>
          <w:i/>
          <w:sz w:val="20"/>
        </w:rPr>
        <w:tab/>
      </w:r>
      <w:r>
        <w:rPr>
          <w:sz w:val="20"/>
        </w:rPr>
        <w:t xml:space="preserve">diseases or disability or result in cures for communicable or non- </w:t>
      </w:r>
      <w:proofErr w:type="gramStart"/>
      <w:r>
        <w:rPr>
          <w:sz w:val="20"/>
        </w:rPr>
        <w:tab/>
        <w:t xml:space="preserve">  </w:t>
      </w:r>
      <w:r>
        <w:rPr>
          <w:sz w:val="20"/>
        </w:rPr>
        <w:tab/>
      </w:r>
      <w:proofErr w:type="gramEnd"/>
      <w:r>
        <w:rPr>
          <w:sz w:val="20"/>
        </w:rPr>
        <w:t xml:space="preserve"> </w:t>
      </w:r>
      <w:r>
        <w:rPr>
          <w:sz w:val="20"/>
        </w:rPr>
        <w:tab/>
        <w:t xml:space="preserve"> </w:t>
      </w:r>
      <w:r>
        <w:rPr>
          <w:sz w:val="20"/>
        </w:rPr>
        <w:tab/>
        <w:t xml:space="preserve"> </w:t>
      </w:r>
      <w:r>
        <w:rPr>
          <w:sz w:val="20"/>
        </w:rPr>
        <w:tab/>
        <w:t xml:space="preserve">communicable diseases; and  </w:t>
      </w:r>
    </w:p>
    <w:p w:rsidR="002939CE" w:rsidRDefault="008B717E">
      <w:pPr>
        <w:numPr>
          <w:ilvl w:val="3"/>
          <w:numId w:val="2"/>
        </w:numPr>
        <w:ind w:right="251"/>
        <w:jc w:val="left"/>
      </w:pPr>
      <w:r>
        <w:rPr>
          <w:sz w:val="20"/>
        </w:rPr>
        <w:t>grant approval for research by the relevant institution, agenc</w:t>
      </w:r>
      <w:r>
        <w:rPr>
          <w:sz w:val="20"/>
        </w:rPr>
        <w:t xml:space="preserve">y or    </w:t>
      </w:r>
      <w:r>
        <w:rPr>
          <w:sz w:val="20"/>
        </w:rPr>
        <w:tab/>
        <w:t xml:space="preserve"> </w:t>
      </w:r>
      <w:r>
        <w:rPr>
          <w:sz w:val="20"/>
        </w:rPr>
        <w:tab/>
        <w:t xml:space="preserve"> </w:t>
      </w:r>
      <w:r>
        <w:rPr>
          <w:sz w:val="20"/>
        </w:rPr>
        <w:tab/>
        <w:t xml:space="preserve">establishment in instances where research proposals and protocol meet the   </w:t>
      </w:r>
      <w:r>
        <w:rPr>
          <w:sz w:val="20"/>
        </w:rPr>
        <w:tab/>
        <w:t xml:space="preserve"> </w:t>
      </w:r>
      <w:r>
        <w:rPr>
          <w:sz w:val="20"/>
        </w:rPr>
        <w:tab/>
        <w:t xml:space="preserve"> </w:t>
      </w:r>
      <w:r>
        <w:rPr>
          <w:sz w:val="20"/>
        </w:rPr>
        <w:tab/>
        <w:t xml:space="preserve">ethical standards of that health research ethics committee.” </w:t>
      </w:r>
    </w:p>
    <w:p w:rsidR="002939CE" w:rsidRDefault="008B717E">
      <w:pPr>
        <w:numPr>
          <w:ilvl w:val="0"/>
          <w:numId w:val="1"/>
        </w:numPr>
        <w:ind w:right="251" w:hanging="284"/>
        <w:jc w:val="left"/>
      </w:pPr>
      <w:r>
        <w:rPr>
          <w:sz w:val="20"/>
        </w:rPr>
        <w:t>As secondary uses of Materials include health research as contemplated by section 1 of the NHA (foot</w:t>
      </w:r>
      <w:r>
        <w:rPr>
          <w:sz w:val="20"/>
        </w:rPr>
        <w:t xml:space="preserve">note 2) and as all health research ethics committees are required to review and approve health research proposals and protocols (footnote 3), approval of secondary uses of Material must be obtained from a health research ethics committee.  </w:t>
      </w:r>
    </w:p>
    <w:p w:rsidR="002939CE" w:rsidRDefault="008B717E">
      <w:pPr>
        <w:numPr>
          <w:ilvl w:val="1"/>
          <w:numId w:val="1"/>
        </w:numPr>
        <w:spacing w:after="0" w:line="250" w:lineRule="auto"/>
        <w:ind w:right="84" w:hanging="568"/>
      </w:pPr>
      <w:r>
        <w:t>The Parties agree to conduct themselves hereunder in compliance with South African laws and policies, that no Materials shall be transferred for purposes of a health research</w:t>
      </w:r>
      <w:r>
        <w:rPr>
          <w:vertAlign w:val="superscript"/>
        </w:rPr>
        <w:t>4</w:t>
      </w:r>
      <w:r>
        <w:t xml:space="preserve"> project    that has not been approved by an HREC. </w:t>
      </w:r>
    </w:p>
    <w:p w:rsidR="002939CE" w:rsidRDefault="008B717E">
      <w:pPr>
        <w:spacing w:after="0" w:line="259" w:lineRule="auto"/>
        <w:ind w:left="0" w:firstLine="0"/>
        <w:jc w:val="left"/>
      </w:pPr>
      <w:r>
        <w:t xml:space="preserve"> </w:t>
      </w:r>
    </w:p>
    <w:p w:rsidR="002939CE" w:rsidRDefault="008B717E">
      <w:pPr>
        <w:numPr>
          <w:ilvl w:val="1"/>
          <w:numId w:val="1"/>
        </w:numPr>
        <w:ind w:right="84" w:hanging="568"/>
      </w:pPr>
      <w:r>
        <w:t>The Provider remains custod</w:t>
      </w:r>
      <w:r>
        <w:t xml:space="preserve">ian of the Materials; and the donor remains the owner of </w:t>
      </w:r>
      <w:proofErr w:type="gramStart"/>
      <w:r>
        <w:t>the  material</w:t>
      </w:r>
      <w:proofErr w:type="gramEnd"/>
      <w:r>
        <w:t xml:space="preserve"> until such materials are destroyed. </w:t>
      </w:r>
    </w:p>
    <w:p w:rsidR="002939CE" w:rsidRDefault="008B717E">
      <w:pPr>
        <w:spacing w:after="0" w:line="259" w:lineRule="auto"/>
        <w:ind w:left="0" w:firstLine="0"/>
        <w:jc w:val="left"/>
      </w:pPr>
      <w:r>
        <w:t xml:space="preserve"> </w:t>
      </w:r>
    </w:p>
    <w:p w:rsidR="002939CE" w:rsidRDefault="008B717E">
      <w:pPr>
        <w:numPr>
          <w:ilvl w:val="1"/>
          <w:numId w:val="1"/>
        </w:numPr>
        <w:ind w:right="84" w:hanging="568"/>
      </w:pPr>
      <w:r>
        <w:lastRenderedPageBreak/>
        <w:t>Each Party undertakes to engage with the other in the utmost good faith and to conduct itself with the highest ethical standards and comply with a</w:t>
      </w:r>
      <w:r>
        <w:t xml:space="preserve">ll applicable legislation, including but not limited to, the legislative ban on the sale of or trade in tissues, gametes, blood or blood products. </w:t>
      </w:r>
    </w:p>
    <w:p w:rsidR="002939CE" w:rsidRDefault="008B717E">
      <w:pPr>
        <w:spacing w:after="0" w:line="259" w:lineRule="auto"/>
        <w:ind w:left="0" w:firstLine="0"/>
        <w:jc w:val="left"/>
      </w:pPr>
      <w:r>
        <w:t xml:space="preserve"> </w:t>
      </w:r>
    </w:p>
    <w:p w:rsidR="002939CE" w:rsidRDefault="008B717E">
      <w:pPr>
        <w:numPr>
          <w:ilvl w:val="1"/>
          <w:numId w:val="1"/>
        </w:numPr>
        <w:ind w:right="84" w:hanging="568"/>
      </w:pPr>
      <w:r>
        <w:t>This Agreement is subject to the suspensive condition that, and is of no force or effect unless and until,</w:t>
      </w:r>
      <w:r>
        <w:t xml:space="preserve"> the HREC has approved the Project of which this Agreement forms a part and the HREC has approved this Agreement. </w:t>
      </w:r>
    </w:p>
    <w:p w:rsidR="002939CE" w:rsidRDefault="008B717E">
      <w:pPr>
        <w:spacing w:after="0" w:line="259" w:lineRule="auto"/>
        <w:ind w:left="568" w:firstLine="0"/>
        <w:jc w:val="left"/>
      </w:pPr>
      <w:r>
        <w:t xml:space="preserve"> </w:t>
      </w:r>
    </w:p>
    <w:p w:rsidR="002939CE" w:rsidRDefault="008B717E">
      <w:pPr>
        <w:pStyle w:val="Heading1"/>
        <w:ind w:left="563" w:hanging="567"/>
      </w:pPr>
      <w:r>
        <w:t>OBLIGATIONS OF THE PROVIDER</w:t>
      </w:r>
      <w:r>
        <w:rPr>
          <w:b w:val="0"/>
        </w:rPr>
        <w:t xml:space="preserve"> </w:t>
      </w:r>
    </w:p>
    <w:p w:rsidR="002939CE" w:rsidRDefault="008B717E">
      <w:pPr>
        <w:spacing w:after="0" w:line="259" w:lineRule="auto"/>
        <w:ind w:left="568" w:firstLine="0"/>
        <w:jc w:val="left"/>
      </w:pPr>
      <w:r>
        <w:t xml:space="preserve"> </w:t>
      </w:r>
    </w:p>
    <w:p w:rsidR="002939CE" w:rsidRDefault="008B717E">
      <w:pPr>
        <w:ind w:left="-5"/>
      </w:pPr>
      <w:r>
        <w:t xml:space="preserve">4.1      The Provider must obtain the necessary permits and authorisations for export of Materials. </w:t>
      </w:r>
    </w:p>
    <w:p w:rsidR="002939CE" w:rsidRDefault="008B717E">
      <w:pPr>
        <w:spacing w:after="0" w:line="259" w:lineRule="auto"/>
        <w:ind w:left="0" w:firstLine="0"/>
        <w:jc w:val="left"/>
      </w:pPr>
      <w:r>
        <w:t xml:space="preserve"> </w:t>
      </w:r>
    </w:p>
    <w:p w:rsidR="002939CE" w:rsidRDefault="008B717E">
      <w:pPr>
        <w:ind w:left="553" w:hanging="568"/>
      </w:pPr>
      <w:r>
        <w:t>4.2 T</w:t>
      </w:r>
      <w:r>
        <w:t xml:space="preserve">he Provider shall inform the HREC and the relevant Donor(s) should the Provider be informed that the Materials have become identifiable for any reason whatsoever. </w:t>
      </w:r>
    </w:p>
    <w:p w:rsidR="002939CE" w:rsidRDefault="008B717E">
      <w:pPr>
        <w:spacing w:after="0" w:line="259" w:lineRule="auto"/>
        <w:ind w:left="0" w:firstLine="0"/>
        <w:jc w:val="left"/>
      </w:pPr>
      <w:r>
        <w:t xml:space="preserve"> </w:t>
      </w:r>
    </w:p>
    <w:p w:rsidR="002939CE" w:rsidRDefault="008B717E">
      <w:pPr>
        <w:ind w:left="553" w:hanging="568"/>
      </w:pPr>
      <w:r>
        <w:t xml:space="preserve">4.3 </w:t>
      </w:r>
      <w:r>
        <w:tab/>
        <w:t>The Provider must obtain informed consent from the Donor(s), where reasonably possibl</w:t>
      </w:r>
      <w:r>
        <w:t xml:space="preserve">e, and approval from the HREC, for any further uses of the Material. </w:t>
      </w:r>
    </w:p>
    <w:p w:rsidR="002939CE" w:rsidRDefault="008B717E">
      <w:pPr>
        <w:spacing w:after="0" w:line="259" w:lineRule="auto"/>
        <w:ind w:left="0" w:firstLine="0"/>
        <w:jc w:val="left"/>
      </w:pPr>
      <w:r>
        <w:t xml:space="preserve"> </w:t>
      </w:r>
      <w:r>
        <w:tab/>
        <w:t xml:space="preserve"> </w:t>
      </w:r>
    </w:p>
    <w:p w:rsidR="002939CE" w:rsidRDefault="008B717E">
      <w:pPr>
        <w:pStyle w:val="Heading1"/>
        <w:ind w:left="564" w:hanging="568"/>
      </w:pPr>
      <w:r>
        <w:t>OBLIGATIONS OF THE RECIPIENT</w:t>
      </w:r>
      <w:r>
        <w:rPr>
          <w:b w:val="0"/>
        </w:rPr>
        <w:t xml:space="preserve"> </w:t>
      </w:r>
    </w:p>
    <w:p w:rsidR="002939CE" w:rsidRDefault="008B717E">
      <w:pPr>
        <w:spacing w:after="0" w:line="259" w:lineRule="auto"/>
        <w:ind w:left="568" w:firstLine="0"/>
        <w:jc w:val="left"/>
      </w:pPr>
      <w:r>
        <w:t xml:space="preserve"> </w:t>
      </w:r>
    </w:p>
    <w:p w:rsidR="002939CE" w:rsidRDefault="008B717E">
      <w:pPr>
        <w:tabs>
          <w:tab w:val="center" w:pos="4654"/>
        </w:tabs>
        <w:ind w:left="-15" w:firstLine="0"/>
        <w:jc w:val="left"/>
      </w:pPr>
      <w:r>
        <w:t xml:space="preserve">5.1 </w:t>
      </w:r>
      <w:r>
        <w:tab/>
        <w:t xml:space="preserve">The Recipient may only carry out research according to the protocol approved by the HREC. </w:t>
      </w:r>
    </w:p>
    <w:p w:rsidR="002939CE" w:rsidRDefault="008B717E">
      <w:pPr>
        <w:spacing w:after="0" w:line="259" w:lineRule="auto"/>
        <w:ind w:left="0" w:firstLine="0"/>
        <w:jc w:val="left"/>
      </w:pPr>
      <w:r>
        <w:t xml:space="preserve"> </w:t>
      </w:r>
    </w:p>
    <w:p w:rsidR="002939CE" w:rsidRDefault="008B717E">
      <w:pPr>
        <w:tabs>
          <w:tab w:val="center" w:pos="3358"/>
        </w:tabs>
        <w:ind w:left="-15" w:firstLine="0"/>
        <w:jc w:val="left"/>
      </w:pPr>
      <w:r>
        <w:t xml:space="preserve">5.2 </w:t>
      </w:r>
      <w:r>
        <w:tab/>
        <w:t xml:space="preserve">The Recipient shall protect and keep the Material confidential. </w:t>
      </w:r>
    </w:p>
    <w:p w:rsidR="002939CE" w:rsidRDefault="008B717E">
      <w:pPr>
        <w:spacing w:after="0" w:line="259" w:lineRule="auto"/>
        <w:ind w:left="0" w:firstLine="0"/>
        <w:jc w:val="left"/>
      </w:pPr>
      <w:r>
        <w:t xml:space="preserve"> </w:t>
      </w:r>
    </w:p>
    <w:p w:rsidR="002939CE" w:rsidRDefault="008B717E">
      <w:pPr>
        <w:ind w:left="553" w:hanging="568"/>
      </w:pPr>
      <w:r>
        <w:t xml:space="preserve">5.3 The Recipient may not transfer or otherwise provide the Material to any party, other than those parties listed in </w:t>
      </w:r>
      <w:r>
        <w:rPr>
          <w:b/>
        </w:rPr>
        <w:t>Annexure A</w:t>
      </w:r>
      <w:r>
        <w:t xml:space="preserve">, without approval of the HREC.  </w:t>
      </w:r>
    </w:p>
    <w:p w:rsidR="002939CE" w:rsidRDefault="008B717E">
      <w:pPr>
        <w:spacing w:after="0" w:line="259" w:lineRule="auto"/>
        <w:ind w:left="0" w:firstLine="0"/>
        <w:jc w:val="left"/>
      </w:pPr>
      <w:r>
        <w:t xml:space="preserve"> </w:t>
      </w:r>
    </w:p>
    <w:p w:rsidR="002939CE" w:rsidRDefault="008B717E">
      <w:pPr>
        <w:ind w:left="553" w:hanging="568"/>
      </w:pPr>
      <w:r>
        <w:t>5.4 Should the Mater</w:t>
      </w:r>
      <w:r>
        <w:t xml:space="preserve">ials become identifiable for any reason whatsoever, the Recipient must inform the Provider without delay. </w:t>
      </w:r>
    </w:p>
    <w:p w:rsidR="002939CE" w:rsidRDefault="008B717E">
      <w:pPr>
        <w:spacing w:after="422" w:line="259" w:lineRule="auto"/>
        <w:ind w:left="0" w:firstLine="0"/>
        <w:jc w:val="left"/>
      </w:pPr>
      <w:r>
        <w:t xml:space="preserve"> </w:t>
      </w:r>
    </w:p>
    <w:p w:rsidR="002939CE" w:rsidRDefault="008B717E">
      <w:pPr>
        <w:spacing w:after="0" w:line="259" w:lineRule="auto"/>
        <w:ind w:left="0" w:firstLine="0"/>
        <w:jc w:val="left"/>
      </w:pPr>
      <w:r>
        <w:rPr>
          <w:strike/>
        </w:rPr>
        <w:t xml:space="preserve">                                                          </w:t>
      </w:r>
      <w:r>
        <w:t xml:space="preserve">  </w:t>
      </w:r>
    </w:p>
    <w:p w:rsidR="002939CE" w:rsidRDefault="008B717E">
      <w:pPr>
        <w:ind w:left="-5" w:right="251"/>
        <w:jc w:val="left"/>
      </w:pPr>
      <w:r>
        <w:rPr>
          <w:sz w:val="20"/>
          <w:vertAlign w:val="superscript"/>
        </w:rPr>
        <w:t>4</w:t>
      </w:r>
      <w:r>
        <w:t xml:space="preserve">   </w:t>
      </w:r>
      <w:r>
        <w:rPr>
          <w:sz w:val="20"/>
        </w:rPr>
        <w:t xml:space="preserve">According to section 1 of the National Health Act 61 of 2003 (NHA): </w:t>
      </w:r>
    </w:p>
    <w:p w:rsidR="002939CE" w:rsidRDefault="008B717E">
      <w:pPr>
        <w:ind w:left="553" w:right="2406" w:hanging="568"/>
        <w:jc w:val="left"/>
      </w:pPr>
      <w:r>
        <w:rPr>
          <w:sz w:val="20"/>
        </w:rPr>
        <w:t xml:space="preserve"> </w:t>
      </w:r>
      <w:r>
        <w:rPr>
          <w:sz w:val="20"/>
        </w:rPr>
        <w:tab/>
        <w:t xml:space="preserve"> “health research includes: any research which contributes to knowledge of – (a) The biological, clinical, psychological or social processes in human beings; </w:t>
      </w:r>
    </w:p>
    <w:p w:rsidR="002939CE" w:rsidRDefault="008B717E">
      <w:pPr>
        <w:numPr>
          <w:ilvl w:val="1"/>
          <w:numId w:val="3"/>
        </w:numPr>
        <w:ind w:left="840" w:right="251" w:hanging="272"/>
        <w:jc w:val="left"/>
      </w:pPr>
      <w:r>
        <w:rPr>
          <w:sz w:val="20"/>
        </w:rPr>
        <w:t xml:space="preserve">Improved methods for the provision of health services; </w:t>
      </w:r>
    </w:p>
    <w:p w:rsidR="002939CE" w:rsidRDefault="008B717E">
      <w:pPr>
        <w:numPr>
          <w:ilvl w:val="1"/>
          <w:numId w:val="3"/>
        </w:numPr>
        <w:ind w:left="840" w:right="251" w:hanging="272"/>
        <w:jc w:val="left"/>
      </w:pPr>
      <w:r>
        <w:rPr>
          <w:sz w:val="20"/>
        </w:rPr>
        <w:t xml:space="preserve">Human pathology; </w:t>
      </w:r>
    </w:p>
    <w:p w:rsidR="002939CE" w:rsidRDefault="008B717E">
      <w:pPr>
        <w:numPr>
          <w:ilvl w:val="1"/>
          <w:numId w:val="3"/>
        </w:numPr>
        <w:ind w:left="840" w:right="251" w:hanging="272"/>
        <w:jc w:val="left"/>
      </w:pPr>
      <w:r>
        <w:rPr>
          <w:sz w:val="20"/>
        </w:rPr>
        <w:t xml:space="preserve">The causes of disease; </w:t>
      </w:r>
    </w:p>
    <w:p w:rsidR="002939CE" w:rsidRDefault="008B717E">
      <w:pPr>
        <w:numPr>
          <w:ilvl w:val="1"/>
          <w:numId w:val="3"/>
        </w:numPr>
        <w:ind w:left="840" w:right="251" w:hanging="272"/>
        <w:jc w:val="left"/>
      </w:pPr>
      <w:r>
        <w:rPr>
          <w:sz w:val="20"/>
        </w:rPr>
        <w:t xml:space="preserve">The effects of the environment on the human body; </w:t>
      </w:r>
    </w:p>
    <w:p w:rsidR="002939CE" w:rsidRDefault="008B717E">
      <w:pPr>
        <w:numPr>
          <w:ilvl w:val="1"/>
          <w:numId w:val="3"/>
        </w:numPr>
        <w:ind w:left="840" w:right="251" w:hanging="272"/>
        <w:jc w:val="left"/>
      </w:pPr>
      <w:r>
        <w:rPr>
          <w:sz w:val="20"/>
        </w:rPr>
        <w:t xml:space="preserve">The development or new application of pharmaceuticals, medicines and related substances; and </w:t>
      </w:r>
    </w:p>
    <w:p w:rsidR="002939CE" w:rsidRDefault="008B717E">
      <w:pPr>
        <w:numPr>
          <w:ilvl w:val="1"/>
          <w:numId w:val="3"/>
        </w:numPr>
        <w:ind w:left="840" w:right="251" w:hanging="272"/>
        <w:jc w:val="left"/>
      </w:pPr>
      <w:r>
        <w:rPr>
          <w:sz w:val="20"/>
        </w:rPr>
        <w:t xml:space="preserve">The development of new applications of health technology.” </w:t>
      </w:r>
    </w:p>
    <w:p w:rsidR="002939CE" w:rsidRDefault="008B717E">
      <w:pPr>
        <w:spacing w:after="0" w:line="259" w:lineRule="auto"/>
        <w:ind w:left="0" w:firstLine="0"/>
        <w:jc w:val="left"/>
      </w:pPr>
      <w:r>
        <w:rPr>
          <w:sz w:val="20"/>
        </w:rPr>
        <w:t xml:space="preserve"> </w:t>
      </w:r>
    </w:p>
    <w:p w:rsidR="002939CE" w:rsidRDefault="008B717E">
      <w:pPr>
        <w:ind w:left="553" w:right="166" w:hanging="568"/>
      </w:pPr>
      <w:r>
        <w:lastRenderedPageBreak/>
        <w:t>5.5 The Recipient shall d</w:t>
      </w:r>
      <w:r>
        <w:t xml:space="preserve">eliver feedback to the Provider on the development and progress made </w:t>
      </w:r>
      <w:proofErr w:type="gramStart"/>
      <w:r>
        <w:t>with regard to</w:t>
      </w:r>
      <w:proofErr w:type="gramEnd"/>
      <w:r>
        <w:t xml:space="preserve"> the Project by supplying the Provider with updated information where relevant and in terms of applicable ethical and legal requirements.  </w:t>
      </w:r>
    </w:p>
    <w:p w:rsidR="002939CE" w:rsidRDefault="008B717E">
      <w:pPr>
        <w:spacing w:after="0" w:line="259" w:lineRule="auto"/>
        <w:ind w:left="0" w:firstLine="0"/>
        <w:jc w:val="left"/>
      </w:pPr>
      <w:r>
        <w:t xml:space="preserve"> </w:t>
      </w:r>
    </w:p>
    <w:p w:rsidR="002939CE" w:rsidRDefault="008B717E">
      <w:pPr>
        <w:tabs>
          <w:tab w:val="center" w:pos="3163"/>
        </w:tabs>
        <w:ind w:left="-15" w:firstLine="0"/>
        <w:jc w:val="left"/>
      </w:pPr>
      <w:r>
        <w:t xml:space="preserve">5.6 </w:t>
      </w:r>
      <w:r>
        <w:tab/>
        <w:t xml:space="preserve">The Recipient agrees that </w:t>
      </w:r>
      <w:r>
        <w:t xml:space="preserve">the Material will be located at: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89"/>
        <w:jc w:val="left"/>
      </w:pPr>
      <w:r>
        <w:t xml:space="preserve">[entity details: Name, Address, Contact details (phone and e-mail)]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lastRenderedPageBreak/>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9" w:firstLine="0"/>
        <w:jc w:val="left"/>
      </w:pPr>
      <w:r>
        <w:t xml:space="preserve"> </w:t>
      </w:r>
    </w:p>
    <w:p w:rsidR="002939CE" w:rsidRDefault="008B717E">
      <w:pPr>
        <w:spacing w:after="0" w:line="259" w:lineRule="auto"/>
        <w:ind w:left="0" w:firstLine="0"/>
        <w:jc w:val="left"/>
      </w:pPr>
      <w:r>
        <w:rPr>
          <w:b/>
        </w:rPr>
        <w:t xml:space="preserve"> </w:t>
      </w:r>
    </w:p>
    <w:p w:rsidR="002939CE" w:rsidRDefault="008B717E">
      <w:pPr>
        <w:pStyle w:val="Heading1"/>
        <w:ind w:left="564" w:hanging="568"/>
      </w:pPr>
      <w:r>
        <w:t>OBLIGATIONS OF THE HREC</w:t>
      </w:r>
      <w:r>
        <w:rPr>
          <w:b w:val="0"/>
        </w:rPr>
        <w:t xml:space="preserve"> </w:t>
      </w:r>
    </w:p>
    <w:p w:rsidR="002939CE" w:rsidRDefault="008B717E">
      <w:pPr>
        <w:spacing w:after="0" w:line="259" w:lineRule="auto"/>
        <w:ind w:left="568" w:firstLine="0"/>
        <w:jc w:val="left"/>
      </w:pPr>
      <w:r>
        <w:t xml:space="preserve"> </w:t>
      </w:r>
    </w:p>
    <w:p w:rsidR="002939CE" w:rsidRDefault="008B717E">
      <w:pPr>
        <w:tabs>
          <w:tab w:val="center" w:pos="2097"/>
        </w:tabs>
        <w:ind w:left="-15" w:firstLine="0"/>
        <w:jc w:val="left"/>
      </w:pPr>
      <w:r>
        <w:t xml:space="preserve">6.1 </w:t>
      </w:r>
      <w:r>
        <w:tab/>
        <w:t xml:space="preserve">The obligations of the HREC are to:  </w:t>
      </w:r>
    </w:p>
    <w:p w:rsidR="002939CE" w:rsidRDefault="008B717E">
      <w:pPr>
        <w:tabs>
          <w:tab w:val="center" w:pos="4817"/>
        </w:tabs>
        <w:ind w:left="-15" w:firstLine="0"/>
        <w:jc w:val="left"/>
      </w:pPr>
      <w:r>
        <w:t xml:space="preserve">6.1.1 </w:t>
      </w:r>
      <w:r>
        <w:tab/>
        <w:t xml:space="preserve">review and approve research proposals and protocols that require the transfer of Materials;  </w:t>
      </w:r>
    </w:p>
    <w:p w:rsidR="002939CE" w:rsidRDefault="008B717E">
      <w:pPr>
        <w:ind w:left="694" w:hanging="709"/>
      </w:pPr>
      <w:r>
        <w:t>6.1.2 review and grant approval of this Agreement to ensure that it adequately safeguards the Material and the e</w:t>
      </w:r>
      <w:r>
        <w:t xml:space="preserve">thical requirements set out herein; and  </w:t>
      </w:r>
    </w:p>
    <w:p w:rsidR="002939CE" w:rsidRDefault="008B717E">
      <w:pPr>
        <w:tabs>
          <w:tab w:val="center" w:pos="4128"/>
        </w:tabs>
        <w:ind w:left="-15" w:firstLine="0"/>
        <w:jc w:val="left"/>
      </w:pPr>
      <w:proofErr w:type="gramStart"/>
      <w:r>
        <w:t xml:space="preserve">6.1.3  </w:t>
      </w:r>
      <w:r>
        <w:tab/>
      </w:r>
      <w:proofErr w:type="gramEnd"/>
      <w:r>
        <w:t xml:space="preserve">review and approve all Secondary Use research of the Material  transferred.  </w:t>
      </w:r>
    </w:p>
    <w:p w:rsidR="002939CE" w:rsidRDefault="008B717E">
      <w:pPr>
        <w:spacing w:after="0" w:line="259" w:lineRule="auto"/>
        <w:ind w:left="0" w:firstLine="0"/>
        <w:jc w:val="left"/>
      </w:pPr>
      <w:r>
        <w:t xml:space="preserve"> </w:t>
      </w:r>
    </w:p>
    <w:p w:rsidR="002939CE" w:rsidRDefault="008B717E">
      <w:pPr>
        <w:ind w:left="-5"/>
      </w:pPr>
      <w:r>
        <w:t xml:space="preserve">6.2    The HREC will be the last party to sign this Agreement and will only do so, after all </w:t>
      </w:r>
      <w:proofErr w:type="gramStart"/>
      <w:r>
        <w:t>the  provisions</w:t>
      </w:r>
      <w:proofErr w:type="gramEnd"/>
      <w:r>
        <w:t xml:space="preserve"> set out herein, h</w:t>
      </w:r>
      <w:r>
        <w:t xml:space="preserve">ave been satisfied. </w:t>
      </w:r>
    </w:p>
    <w:p w:rsidR="002939CE" w:rsidRDefault="008B717E">
      <w:pPr>
        <w:spacing w:after="193" w:line="259" w:lineRule="auto"/>
        <w:ind w:left="0" w:firstLine="0"/>
        <w:jc w:val="left"/>
      </w:pPr>
      <w:r>
        <w:rPr>
          <w:b/>
        </w:rPr>
        <w:t xml:space="preserve"> </w:t>
      </w:r>
    </w:p>
    <w:p w:rsidR="002939CE" w:rsidRDefault="008B717E">
      <w:pPr>
        <w:pStyle w:val="Heading1"/>
        <w:spacing w:after="174"/>
        <w:ind w:left="716" w:hanging="720"/>
      </w:pPr>
      <w:r>
        <w:t xml:space="preserve">USE AND PURPOSE OF MATERIAL </w:t>
      </w:r>
    </w:p>
    <w:p w:rsidR="002939CE" w:rsidRDefault="008B717E">
      <w:pPr>
        <w:ind w:left="705" w:hanging="720"/>
      </w:pPr>
      <w:r>
        <w:t xml:space="preserve">7.1 The Recipient warrants that the Materials will be used only for purposes of the Project, as more fully described in </w:t>
      </w:r>
      <w:r>
        <w:rPr>
          <w:b/>
        </w:rPr>
        <w:t>Annexure A</w:t>
      </w:r>
      <w:r>
        <w:t xml:space="preserve">.  </w:t>
      </w:r>
    </w:p>
    <w:p w:rsidR="002939CE" w:rsidRDefault="008B717E">
      <w:pPr>
        <w:spacing w:after="0" w:line="259" w:lineRule="auto"/>
        <w:ind w:left="0" w:firstLine="0"/>
        <w:jc w:val="left"/>
      </w:pPr>
      <w:r>
        <w:t xml:space="preserve"> </w:t>
      </w:r>
    </w:p>
    <w:p w:rsidR="002939CE" w:rsidRDefault="008B717E">
      <w:pPr>
        <w:ind w:left="615" w:hanging="630"/>
      </w:pPr>
      <w:r>
        <w:t xml:space="preserve">7.2 The Recipient shall not, without the written permission of the Provider and the HREC, use the Materials for any purpose other than that permitted in terms of this Agreement.  </w:t>
      </w:r>
    </w:p>
    <w:p w:rsidR="002939CE" w:rsidRDefault="008B717E">
      <w:pPr>
        <w:spacing w:after="0" w:line="259" w:lineRule="auto"/>
        <w:ind w:left="0" w:firstLine="0"/>
        <w:jc w:val="left"/>
      </w:pPr>
      <w:r>
        <w:t xml:space="preserve"> </w:t>
      </w:r>
      <w:r>
        <w:tab/>
        <w:t xml:space="preserve"> </w:t>
      </w:r>
    </w:p>
    <w:p w:rsidR="002939CE" w:rsidRDefault="008B717E">
      <w:pPr>
        <w:pStyle w:val="Heading1"/>
        <w:ind w:left="564" w:hanging="568"/>
      </w:pPr>
      <w:r>
        <w:t>BENEFIT SHARING</w:t>
      </w:r>
      <w:r>
        <w:rPr>
          <w:b w:val="0"/>
        </w:rPr>
        <w:t xml:space="preserve"> </w:t>
      </w:r>
    </w:p>
    <w:p w:rsidR="002939CE" w:rsidRDefault="008B717E">
      <w:pPr>
        <w:spacing w:after="0" w:line="259" w:lineRule="auto"/>
        <w:ind w:left="0" w:firstLine="0"/>
        <w:jc w:val="left"/>
      </w:pPr>
      <w:r>
        <w:t xml:space="preserve"> </w:t>
      </w:r>
    </w:p>
    <w:p w:rsidR="002939CE" w:rsidRDefault="008B717E">
      <w:pPr>
        <w:ind w:left="-5"/>
      </w:pPr>
      <w:r>
        <w:t>8.1 The sharing of benefits should be discussed and n</w:t>
      </w:r>
      <w:r>
        <w:t xml:space="preserve">egotiated between the Provider </w:t>
      </w:r>
      <w:proofErr w:type="gramStart"/>
      <w:r>
        <w:t>and  Recipient</w:t>
      </w:r>
      <w:proofErr w:type="gramEnd"/>
      <w:r>
        <w:t xml:space="preserve"> before Materials are transferred to the Recipient.  </w:t>
      </w:r>
    </w:p>
    <w:p w:rsidR="002939CE" w:rsidRDefault="008B717E">
      <w:pPr>
        <w:spacing w:after="0" w:line="259" w:lineRule="auto"/>
        <w:ind w:left="0" w:firstLine="0"/>
        <w:jc w:val="left"/>
      </w:pPr>
      <w:r>
        <w:t xml:space="preserve"> </w:t>
      </w:r>
    </w:p>
    <w:p w:rsidR="002939CE" w:rsidRDefault="008B717E">
      <w:pPr>
        <w:tabs>
          <w:tab w:val="center" w:pos="3523"/>
        </w:tabs>
        <w:ind w:left="-15" w:firstLine="0"/>
        <w:jc w:val="left"/>
      </w:pPr>
      <w:r>
        <w:t xml:space="preserve">8.2 </w:t>
      </w:r>
      <w:r>
        <w:tab/>
        <w:t xml:space="preserve">The Parties agree to Benefit Sharing as detailed in </w:t>
      </w:r>
      <w:r>
        <w:rPr>
          <w:b/>
        </w:rPr>
        <w:t>Annexure B</w:t>
      </w:r>
      <w:r>
        <w:t xml:space="preserve">. </w:t>
      </w:r>
    </w:p>
    <w:p w:rsidR="002939CE" w:rsidRDefault="008B717E">
      <w:pPr>
        <w:spacing w:after="0" w:line="259" w:lineRule="auto"/>
        <w:ind w:left="0" w:firstLine="0"/>
        <w:jc w:val="left"/>
      </w:pPr>
      <w:r>
        <w:rPr>
          <w:b/>
        </w:rPr>
        <w:t xml:space="preserve"> </w:t>
      </w:r>
    </w:p>
    <w:p w:rsidR="002939CE" w:rsidRDefault="008B717E">
      <w:pPr>
        <w:pStyle w:val="Heading1"/>
        <w:ind w:left="563" w:hanging="567"/>
      </w:pPr>
      <w:r>
        <w:t>DURATION OF AGREEMENT</w:t>
      </w:r>
      <w:r>
        <w:rPr>
          <w:b w:val="0"/>
        </w:rPr>
        <w:t xml:space="preserve"> </w:t>
      </w:r>
    </w:p>
    <w:p w:rsidR="002939CE" w:rsidRDefault="008B717E">
      <w:pPr>
        <w:spacing w:after="0" w:line="259" w:lineRule="auto"/>
        <w:ind w:left="568" w:firstLine="0"/>
        <w:jc w:val="left"/>
      </w:pPr>
      <w:r>
        <w:t xml:space="preserve"> </w:t>
      </w:r>
    </w:p>
    <w:p w:rsidR="002939CE" w:rsidRDefault="008B717E">
      <w:pPr>
        <w:ind w:left="-5"/>
      </w:pPr>
      <w:r>
        <w:t>This Agreement will commence and become effective on the d</w:t>
      </w:r>
      <w:r>
        <w:t xml:space="preserve">ate it is signed by the HREC and shall continue until the Project terminates. </w:t>
      </w:r>
    </w:p>
    <w:p w:rsidR="002939CE" w:rsidRDefault="008B717E">
      <w:pPr>
        <w:spacing w:after="0" w:line="259" w:lineRule="auto"/>
        <w:ind w:left="0" w:firstLine="0"/>
        <w:jc w:val="left"/>
      </w:pPr>
      <w:r>
        <w:t xml:space="preserve"> </w:t>
      </w:r>
    </w:p>
    <w:p w:rsidR="002939CE" w:rsidRDefault="008B717E">
      <w:pPr>
        <w:pStyle w:val="Heading1"/>
        <w:ind w:left="564" w:hanging="568"/>
      </w:pPr>
      <w:r>
        <w:t>TERMINATION OF PROJECT</w:t>
      </w:r>
      <w:r>
        <w:rPr>
          <w:b w:val="0"/>
        </w:rPr>
        <w:t xml:space="preserve"> </w:t>
      </w:r>
    </w:p>
    <w:p w:rsidR="002939CE" w:rsidRDefault="008B717E">
      <w:pPr>
        <w:spacing w:after="0" w:line="259" w:lineRule="auto"/>
        <w:ind w:left="568" w:firstLine="0"/>
        <w:jc w:val="left"/>
      </w:pPr>
      <w:r>
        <w:t xml:space="preserve"> </w:t>
      </w:r>
    </w:p>
    <w:p w:rsidR="002939CE" w:rsidRDefault="008B717E">
      <w:pPr>
        <w:ind w:left="525" w:hanging="540"/>
      </w:pPr>
      <w:r>
        <w:t xml:space="preserve">10.1 When the Project terminates, for any reason whatsoever, the Recipient shall provide the Provider and the HREC with a Termination Report. </w:t>
      </w:r>
    </w:p>
    <w:p w:rsidR="002939CE" w:rsidRDefault="008B717E">
      <w:pPr>
        <w:ind w:left="525" w:hanging="540"/>
      </w:pPr>
      <w:r>
        <w:t>10.2 T</w:t>
      </w:r>
      <w:r>
        <w:t xml:space="preserve">he Termination Report will include, </w:t>
      </w:r>
      <w:r>
        <w:rPr>
          <w:i/>
        </w:rPr>
        <w:t>inter alia</w:t>
      </w:r>
      <w:r>
        <w:t xml:space="preserve">, reasons for termination, the status of the Project as at termination and the </w:t>
      </w:r>
      <w:proofErr w:type="gramStart"/>
      <w:r>
        <w:t>current status</w:t>
      </w:r>
      <w:proofErr w:type="gramEnd"/>
      <w:r>
        <w:t xml:space="preserve"> of the Materials. </w:t>
      </w:r>
    </w:p>
    <w:p w:rsidR="002939CE" w:rsidRDefault="008B717E">
      <w:pPr>
        <w:ind w:left="-5"/>
      </w:pPr>
      <w:r>
        <w:t xml:space="preserve">10.3 Termination of the Project may occur under one or more of the following circumstances: </w:t>
      </w:r>
    </w:p>
    <w:p w:rsidR="002939CE" w:rsidRDefault="008B717E">
      <w:pPr>
        <w:tabs>
          <w:tab w:val="center" w:pos="846"/>
          <w:tab w:val="center" w:pos="2867"/>
        </w:tabs>
        <w:ind w:left="0" w:firstLine="0"/>
        <w:jc w:val="left"/>
      </w:pPr>
      <w:r>
        <w:tab/>
      </w:r>
      <w:r>
        <w:t xml:space="preserve">10.3.1 </w:t>
      </w:r>
      <w:r>
        <w:tab/>
        <w:t xml:space="preserve">the Project reaches completion; </w:t>
      </w:r>
    </w:p>
    <w:p w:rsidR="002939CE" w:rsidRDefault="008B717E">
      <w:pPr>
        <w:tabs>
          <w:tab w:val="center" w:pos="846"/>
          <w:tab w:val="center" w:pos="4837"/>
        </w:tabs>
        <w:ind w:left="0" w:firstLine="0"/>
        <w:jc w:val="left"/>
      </w:pPr>
      <w:r>
        <w:tab/>
      </w:r>
      <w:r>
        <w:t xml:space="preserve">10.3.2 </w:t>
      </w:r>
      <w:r>
        <w:tab/>
        <w:t xml:space="preserve">the Project cannot be carried out by the Recipient for the following reasons: </w:t>
      </w:r>
    </w:p>
    <w:p w:rsidR="002939CE" w:rsidRDefault="008B717E">
      <w:pPr>
        <w:ind w:left="1418" w:right="170" w:hanging="852"/>
      </w:pPr>
      <w:r>
        <w:lastRenderedPageBreak/>
        <w:t xml:space="preserve"> </w:t>
      </w:r>
      <w:proofErr w:type="gramStart"/>
      <w:r>
        <w:t>10.3.2.1  the</w:t>
      </w:r>
      <w:proofErr w:type="gramEnd"/>
      <w:r>
        <w:t xml:space="preserve"> Donors withdraw consent for use as contemplated hereunder and in   such numbers as to render continuation of the</w:t>
      </w:r>
      <w:r>
        <w:t xml:space="preserve"> Project impracticable or    impossible; </w:t>
      </w:r>
    </w:p>
    <w:p w:rsidR="002939CE" w:rsidRDefault="008B717E">
      <w:pPr>
        <w:ind w:left="1418" w:hanging="852"/>
      </w:pPr>
      <w:r>
        <w:t xml:space="preserve"> </w:t>
      </w:r>
      <w:proofErr w:type="gramStart"/>
      <w:r>
        <w:t>10.3.2.2  the</w:t>
      </w:r>
      <w:proofErr w:type="gramEnd"/>
      <w:r>
        <w:t xml:space="preserve"> Recipient entity dissolves, winds-up or ceases to continue operating for   any reason whatsoever; </w:t>
      </w:r>
    </w:p>
    <w:p w:rsidR="002939CE" w:rsidRDefault="008B717E">
      <w:pPr>
        <w:tabs>
          <w:tab w:val="center" w:pos="566"/>
          <w:tab w:val="center" w:pos="4456"/>
        </w:tabs>
        <w:ind w:left="0" w:firstLine="0"/>
        <w:jc w:val="left"/>
      </w:pPr>
      <w:r>
        <w:tab/>
      </w:r>
      <w:r>
        <w:t xml:space="preserve"> </w:t>
      </w:r>
      <w:r>
        <w:tab/>
      </w:r>
      <w:proofErr w:type="gramStart"/>
      <w:r>
        <w:t>10.3.2.3  the</w:t>
      </w:r>
      <w:proofErr w:type="gramEnd"/>
      <w:r>
        <w:t xml:space="preserve"> HREC withdraws approval for the Project in its entirety;  </w:t>
      </w:r>
    </w:p>
    <w:p w:rsidR="002939CE" w:rsidRDefault="008B717E">
      <w:pPr>
        <w:ind w:left="1428"/>
      </w:pPr>
      <w:proofErr w:type="gramStart"/>
      <w:r>
        <w:t>10.3.2.4  either</w:t>
      </w:r>
      <w:proofErr w:type="gramEnd"/>
      <w:r>
        <w:t xml:space="preserve"> Party t</w:t>
      </w:r>
      <w:r>
        <w:t xml:space="preserve">erminates the Agreement on reasonable notice; or </w:t>
      </w:r>
    </w:p>
    <w:p w:rsidR="002939CE" w:rsidRDefault="008B717E">
      <w:pPr>
        <w:ind w:left="1620" w:hanging="202"/>
      </w:pPr>
      <w:proofErr w:type="gramStart"/>
      <w:r>
        <w:t>10.3.2.5  a</w:t>
      </w:r>
      <w:proofErr w:type="gramEnd"/>
      <w:r>
        <w:t xml:space="preserve"> </w:t>
      </w:r>
      <w:r>
        <w:rPr>
          <w:i/>
        </w:rPr>
        <w:t>force majeure</w:t>
      </w:r>
      <w:r>
        <w:t xml:space="preserve"> makes continuance of the Project impracticable or  </w:t>
      </w:r>
      <w:r>
        <w:tab/>
        <w:t xml:space="preserve">impossible. </w:t>
      </w:r>
    </w:p>
    <w:p w:rsidR="002939CE" w:rsidRDefault="008B717E">
      <w:pPr>
        <w:spacing w:after="0" w:line="259" w:lineRule="auto"/>
        <w:ind w:left="720" w:firstLine="0"/>
        <w:jc w:val="left"/>
      </w:pPr>
      <w:r>
        <w:t xml:space="preserve"> </w:t>
      </w:r>
    </w:p>
    <w:p w:rsidR="002939CE" w:rsidRDefault="008B717E">
      <w:pPr>
        <w:ind w:left="525" w:hanging="540"/>
      </w:pPr>
      <w:r>
        <w:t>10.4 The Recipient will, on termination of the project, immediately discontinue using the Material for any purpos</w:t>
      </w:r>
      <w:r>
        <w:t xml:space="preserve">e whatsoever.  </w:t>
      </w:r>
    </w:p>
    <w:p w:rsidR="002939CE" w:rsidRDefault="008B717E">
      <w:pPr>
        <w:spacing w:after="0" w:line="259" w:lineRule="auto"/>
        <w:ind w:left="0" w:firstLine="0"/>
        <w:jc w:val="left"/>
      </w:pPr>
      <w:r>
        <w:t xml:space="preserve"> </w:t>
      </w:r>
    </w:p>
    <w:p w:rsidR="002939CE" w:rsidRDefault="008B717E">
      <w:pPr>
        <w:ind w:left="553" w:hanging="568"/>
      </w:pPr>
      <w:r>
        <w:t xml:space="preserve">10.5 Destruction, return to the Provider or transfer of Materials will be undertaken by the recipient, or any other arrangements made, with the express approval of the HREC. </w:t>
      </w:r>
    </w:p>
    <w:p w:rsidR="002939CE" w:rsidRDefault="008B717E">
      <w:pPr>
        <w:spacing w:after="0" w:line="259" w:lineRule="auto"/>
        <w:ind w:left="0" w:firstLine="0"/>
        <w:jc w:val="left"/>
      </w:pPr>
      <w:r>
        <w:t xml:space="preserve"> </w:t>
      </w:r>
    </w:p>
    <w:p w:rsidR="002939CE" w:rsidRDefault="008B717E">
      <w:pPr>
        <w:pStyle w:val="Heading1"/>
        <w:ind w:left="563" w:hanging="567"/>
      </w:pPr>
      <w:r>
        <w:t>INFORMED CONSENT</w:t>
      </w:r>
      <w:r>
        <w:rPr>
          <w:b w:val="0"/>
        </w:rPr>
        <w:t xml:space="preserve">  </w:t>
      </w:r>
    </w:p>
    <w:p w:rsidR="002939CE" w:rsidRDefault="008B717E">
      <w:pPr>
        <w:spacing w:after="0" w:line="259" w:lineRule="auto"/>
        <w:ind w:left="360" w:firstLine="0"/>
        <w:jc w:val="left"/>
      </w:pPr>
      <w:r>
        <w:t xml:space="preserve"> </w:t>
      </w:r>
    </w:p>
    <w:p w:rsidR="002939CE" w:rsidRDefault="008B717E">
      <w:pPr>
        <w:ind w:left="525" w:hanging="540"/>
      </w:pPr>
      <w:r>
        <w:t xml:space="preserve">11.1 The Provider must obtain an informed consent from the Donor(s) to provide Materials to the Recipient to undertake the Project as contemplated.  </w:t>
      </w:r>
    </w:p>
    <w:p w:rsidR="002939CE" w:rsidRDefault="008B717E">
      <w:pPr>
        <w:spacing w:after="0" w:line="259" w:lineRule="auto"/>
        <w:ind w:left="0" w:firstLine="0"/>
        <w:jc w:val="left"/>
      </w:pPr>
      <w:r>
        <w:t xml:space="preserve"> </w:t>
      </w:r>
    </w:p>
    <w:p w:rsidR="002939CE" w:rsidRDefault="008B717E">
      <w:pPr>
        <w:ind w:left="525" w:hanging="540"/>
      </w:pPr>
      <w:r>
        <w:t>11.2 The Provider must furnish the completed consent form from the donors together with the project prot</w:t>
      </w:r>
      <w:r>
        <w:t xml:space="preserve">ocol to the HREC for approval. </w:t>
      </w:r>
    </w:p>
    <w:p w:rsidR="002939CE" w:rsidRDefault="008B717E">
      <w:pPr>
        <w:spacing w:after="0" w:line="259" w:lineRule="auto"/>
        <w:ind w:left="0" w:firstLine="0"/>
        <w:jc w:val="left"/>
      </w:pPr>
      <w:r>
        <w:t xml:space="preserve"> </w:t>
      </w:r>
    </w:p>
    <w:p w:rsidR="002939CE" w:rsidRDefault="008B717E">
      <w:pPr>
        <w:ind w:left="525" w:hanging="540"/>
      </w:pPr>
      <w:r>
        <w:t xml:space="preserve">11.3 The Provider must submit the informed consent form for Secondary Uses of the Material to the HREC should the need arise for Secondary Use. </w:t>
      </w:r>
    </w:p>
    <w:p w:rsidR="002939CE" w:rsidRDefault="008B717E">
      <w:pPr>
        <w:spacing w:after="0" w:line="259" w:lineRule="auto"/>
        <w:ind w:left="0" w:firstLine="0"/>
        <w:jc w:val="left"/>
      </w:pPr>
      <w:r>
        <w:t xml:space="preserve"> </w:t>
      </w:r>
    </w:p>
    <w:p w:rsidR="002939CE" w:rsidRDefault="008B717E">
      <w:pPr>
        <w:spacing w:after="286"/>
        <w:ind w:left="525" w:hanging="540"/>
      </w:pPr>
      <w:r>
        <w:t>11.4 The Provider must inform the donors of developments or progress made b</w:t>
      </w:r>
      <w:r>
        <w:t xml:space="preserve">y the Recipient in the Project and which is relevant to the Donor(s) Informed Consent. </w:t>
      </w:r>
    </w:p>
    <w:p w:rsidR="002939CE" w:rsidRDefault="008B717E">
      <w:pPr>
        <w:pStyle w:val="Heading1"/>
        <w:spacing w:after="173"/>
        <w:ind w:left="716" w:hanging="720"/>
      </w:pPr>
      <w:r>
        <w:t xml:space="preserve">DISPUTE SETTLEMENT </w:t>
      </w:r>
    </w:p>
    <w:p w:rsidR="002939CE" w:rsidRDefault="008B717E">
      <w:pPr>
        <w:ind w:left="525" w:right="166" w:hanging="540"/>
      </w:pPr>
      <w:r>
        <w:t>12.1 Should a dispute arise between the Parties in connection with this Agreement, the Parties must, within a period of fourteen (14) days after the</w:t>
      </w:r>
      <w:r>
        <w:t xml:space="preserve"> date on which the dispute arose (the Dispute Date) meet to discuss the dispute and endeavour to resolve the dispute amicably, by </w:t>
      </w:r>
      <w:proofErr w:type="gramStart"/>
      <w:r>
        <w:t>mutual agreement</w:t>
      </w:r>
      <w:proofErr w:type="gramEnd"/>
      <w:r>
        <w:t xml:space="preserve">. </w:t>
      </w:r>
    </w:p>
    <w:p w:rsidR="002939CE" w:rsidRDefault="008B717E">
      <w:pPr>
        <w:spacing w:after="178" w:line="259" w:lineRule="auto"/>
        <w:ind w:left="0" w:firstLine="0"/>
        <w:jc w:val="left"/>
      </w:pPr>
      <w:r>
        <w:t xml:space="preserve"> </w:t>
      </w:r>
    </w:p>
    <w:p w:rsidR="002939CE" w:rsidRDefault="008B717E">
      <w:pPr>
        <w:ind w:left="525" w:right="167" w:hanging="540"/>
      </w:pPr>
      <w:r>
        <w:t>12.2 If the Parties are unable to resolve the dispute in terms of 11.1 within thirty (30) days from the D</w:t>
      </w:r>
      <w:r>
        <w:t xml:space="preserve">ispute Date, the dispute will be referred to the senior management of the respective Parties for resolution. Senior management will use their best endeavours to resolve the dispute and their determination will be final and binding and will be carried into </w:t>
      </w:r>
      <w:r>
        <w:t xml:space="preserve">effect by the Parties. </w:t>
      </w:r>
    </w:p>
    <w:p w:rsidR="002939CE" w:rsidRDefault="008B717E">
      <w:pPr>
        <w:spacing w:after="180" w:line="259" w:lineRule="auto"/>
        <w:ind w:left="0" w:firstLine="0"/>
        <w:jc w:val="left"/>
      </w:pPr>
      <w:r>
        <w:t xml:space="preserve"> </w:t>
      </w:r>
    </w:p>
    <w:p w:rsidR="002939CE" w:rsidRDefault="008B717E">
      <w:pPr>
        <w:ind w:left="525" w:right="166" w:hanging="540"/>
      </w:pPr>
      <w:r>
        <w:t>12.3 If senior management of the respective Parties are unable to resolve the dispute within a period of thirty (30) days after it has been referred to them, either Party may institute action in accordance with South African laws, in a South African court,</w:t>
      </w:r>
      <w:r>
        <w:t xml:space="preserve"> unless the Parties agree to resolve such dispute by arbitration in terms of a separate arbitration agreement.   </w:t>
      </w:r>
    </w:p>
    <w:p w:rsidR="002939CE" w:rsidRDefault="008B717E">
      <w:pPr>
        <w:spacing w:after="0" w:line="259" w:lineRule="auto"/>
        <w:ind w:left="1216" w:firstLine="0"/>
        <w:jc w:val="left"/>
      </w:pPr>
      <w:r>
        <w:lastRenderedPageBreak/>
        <w:t xml:space="preserve"> </w:t>
      </w:r>
    </w:p>
    <w:p w:rsidR="002939CE" w:rsidRDefault="008B717E">
      <w:pPr>
        <w:pStyle w:val="Heading1"/>
        <w:ind w:left="563" w:hanging="567"/>
      </w:pPr>
      <w:r>
        <w:t xml:space="preserve">INTELLECTUAL PROPERTY </w:t>
      </w:r>
    </w:p>
    <w:p w:rsidR="002939CE" w:rsidRDefault="008B717E">
      <w:pPr>
        <w:spacing w:after="0" w:line="259" w:lineRule="auto"/>
        <w:ind w:left="720" w:firstLine="0"/>
        <w:jc w:val="left"/>
      </w:pPr>
      <w:r>
        <w:t xml:space="preserve"> </w:t>
      </w:r>
    </w:p>
    <w:p w:rsidR="002939CE" w:rsidRDefault="008B717E">
      <w:pPr>
        <w:ind w:left="-5"/>
      </w:pPr>
      <w:r>
        <w:t>Intellectual property will be dealt with through relevant laws related to the applicable protocol and underlying th</w:t>
      </w:r>
      <w:r>
        <w:t xml:space="preserve">ird party agreements, in so far as there are any. </w:t>
      </w:r>
    </w:p>
    <w:p w:rsidR="002939CE" w:rsidRDefault="008B717E">
      <w:pPr>
        <w:spacing w:after="0" w:line="259" w:lineRule="auto"/>
        <w:ind w:left="0" w:firstLine="0"/>
        <w:jc w:val="left"/>
      </w:pPr>
      <w:r>
        <w:t xml:space="preserve"> </w:t>
      </w:r>
    </w:p>
    <w:p w:rsidR="002939CE" w:rsidRDefault="008B717E">
      <w:pPr>
        <w:pStyle w:val="Heading1"/>
        <w:ind w:left="563" w:hanging="567"/>
      </w:pPr>
      <w:r>
        <w:t xml:space="preserve">CONFIDENTIALITY </w:t>
      </w:r>
    </w:p>
    <w:p w:rsidR="002939CE" w:rsidRDefault="008B717E">
      <w:pPr>
        <w:spacing w:after="0" w:line="259" w:lineRule="auto"/>
        <w:ind w:left="720" w:firstLine="0"/>
        <w:jc w:val="left"/>
      </w:pPr>
      <w:r>
        <w:t xml:space="preserve"> </w:t>
      </w:r>
    </w:p>
    <w:p w:rsidR="002939CE" w:rsidRDefault="008B717E">
      <w:pPr>
        <w:ind w:left="-5"/>
      </w:pPr>
      <w:r>
        <w:t xml:space="preserve">14.1 The Recipient shall keep the identity of the Donor(s) and the Materials secure </w:t>
      </w:r>
      <w:proofErr w:type="gramStart"/>
      <w:r>
        <w:t>and  confidential</w:t>
      </w:r>
      <w:proofErr w:type="gramEnd"/>
      <w:r>
        <w:t xml:space="preserve"> at all times.  </w:t>
      </w:r>
    </w:p>
    <w:p w:rsidR="002939CE" w:rsidRDefault="008B717E">
      <w:pPr>
        <w:spacing w:after="0" w:line="259" w:lineRule="auto"/>
        <w:ind w:left="0" w:firstLine="0"/>
        <w:jc w:val="left"/>
      </w:pPr>
      <w:r>
        <w:t xml:space="preserve"> </w:t>
      </w:r>
    </w:p>
    <w:p w:rsidR="002939CE" w:rsidRDefault="008B717E">
      <w:pPr>
        <w:ind w:left="-5"/>
      </w:pPr>
      <w:r>
        <w:t>14.2 Confidentiality includes, but is not limited to the propert</w:t>
      </w:r>
      <w:r>
        <w:t xml:space="preserve">ies; characteristics; </w:t>
      </w:r>
      <w:proofErr w:type="gramStart"/>
      <w:r>
        <w:t>content;  composition</w:t>
      </w:r>
      <w:proofErr w:type="gramEnd"/>
      <w:r>
        <w:t xml:space="preserve">; potential secondary uses; and methods of use of the Material.  </w:t>
      </w:r>
    </w:p>
    <w:p w:rsidR="002939CE" w:rsidRDefault="008B717E">
      <w:pPr>
        <w:spacing w:after="0" w:line="259" w:lineRule="auto"/>
        <w:ind w:left="0" w:firstLine="0"/>
        <w:jc w:val="left"/>
      </w:pPr>
      <w:r>
        <w:t xml:space="preserve"> </w:t>
      </w:r>
    </w:p>
    <w:p w:rsidR="002939CE" w:rsidRDefault="008B717E">
      <w:pPr>
        <w:spacing w:after="246"/>
        <w:ind w:left="-5"/>
      </w:pPr>
      <w:r>
        <w:t xml:space="preserve">14.3 The Provider and the Recipient shall treat all information relating to the nature </w:t>
      </w:r>
      <w:proofErr w:type="gramStart"/>
      <w:r>
        <w:t>and  processes</w:t>
      </w:r>
      <w:proofErr w:type="gramEnd"/>
      <w:r>
        <w:t xml:space="preserve"> of the research in whatever form confidenti</w:t>
      </w:r>
      <w:r>
        <w:t xml:space="preserve">al.  </w:t>
      </w:r>
    </w:p>
    <w:p w:rsidR="002939CE" w:rsidRDefault="008B717E">
      <w:pPr>
        <w:pStyle w:val="Heading1"/>
        <w:spacing w:after="173"/>
        <w:ind w:left="716" w:hanging="720"/>
      </w:pPr>
      <w:r>
        <w:t xml:space="preserve">PUBLICATIONS &amp; PUBLICITY </w:t>
      </w:r>
    </w:p>
    <w:p w:rsidR="002939CE" w:rsidRDefault="008B717E">
      <w:pPr>
        <w:ind w:left="525" w:right="168" w:hanging="540"/>
      </w:pPr>
      <w:r>
        <w:t>15.1 Authorship of publications emanating from the use of the Materials hereunder must be in keeping with the International Committee of Medical Journal Editors Authorship Guidelines (</w:t>
      </w:r>
      <w:r>
        <w:rPr>
          <w:u w:val="single" w:color="000000"/>
        </w:rPr>
        <w:t>http://www.icmje.org/icmje-recommendations.pdf</w:t>
      </w:r>
      <w:r>
        <w:t xml:space="preserve">) as amended from time to time. </w:t>
      </w:r>
    </w:p>
    <w:p w:rsidR="002939CE" w:rsidRDefault="008B717E">
      <w:pPr>
        <w:spacing w:after="0" w:line="259" w:lineRule="auto"/>
        <w:ind w:left="0" w:firstLine="0"/>
        <w:jc w:val="left"/>
      </w:pPr>
      <w:r>
        <w:t xml:space="preserve"> </w:t>
      </w:r>
    </w:p>
    <w:p w:rsidR="002939CE" w:rsidRDefault="008B717E">
      <w:pPr>
        <w:ind w:left="525" w:right="167" w:hanging="540"/>
      </w:pPr>
      <w:r>
        <w:t>15.2 Where the Recipient wishes to publish any information concerning the Project (in either oral or written form), the Provider must be notified and provided with a copy of the publication at least ten (10) days prior to submission of the proposed publica</w:t>
      </w:r>
      <w:r>
        <w:t xml:space="preserve">tion.  </w:t>
      </w:r>
    </w:p>
    <w:p w:rsidR="002939CE" w:rsidRDefault="008B717E">
      <w:pPr>
        <w:spacing w:after="0" w:line="259" w:lineRule="auto"/>
        <w:ind w:left="0" w:firstLine="0"/>
        <w:jc w:val="left"/>
      </w:pPr>
      <w:r>
        <w:t xml:space="preserve"> </w:t>
      </w:r>
    </w:p>
    <w:p w:rsidR="002939CE" w:rsidRDefault="008B717E">
      <w:pPr>
        <w:ind w:left="525" w:right="171" w:hanging="540"/>
      </w:pPr>
      <w:r>
        <w:t xml:space="preserve">15.3 The Provider must inform the Recipient whether any information related to the publication must be removed or included and provide reasons to substantiate the removal or addition of such information.  </w:t>
      </w:r>
    </w:p>
    <w:p w:rsidR="002939CE" w:rsidRDefault="008B717E">
      <w:pPr>
        <w:spacing w:after="0" w:line="259" w:lineRule="auto"/>
        <w:ind w:left="0" w:firstLine="0"/>
        <w:jc w:val="left"/>
      </w:pPr>
      <w:r>
        <w:t xml:space="preserve"> </w:t>
      </w:r>
    </w:p>
    <w:p w:rsidR="002939CE" w:rsidRDefault="008B717E">
      <w:pPr>
        <w:ind w:left="525" w:right="168" w:hanging="540"/>
      </w:pPr>
      <w:r>
        <w:t>15.4 The Provider must be supplied wit</w:t>
      </w:r>
      <w:r>
        <w:t xml:space="preserve">h a final copy of the publication before publication by the Recipient. The Recipient must acknowledge the Provider’s contribution of the Material unless otherwise requested by the Provider. </w:t>
      </w:r>
    </w:p>
    <w:p w:rsidR="002939CE" w:rsidRDefault="008B717E">
      <w:pPr>
        <w:spacing w:after="0" w:line="259" w:lineRule="auto"/>
        <w:ind w:left="0" w:firstLine="0"/>
        <w:jc w:val="left"/>
      </w:pPr>
      <w:r>
        <w:t xml:space="preserve"> </w:t>
      </w:r>
    </w:p>
    <w:p w:rsidR="002939CE" w:rsidRDefault="008B717E">
      <w:pPr>
        <w:ind w:left="525" w:hanging="540"/>
      </w:pPr>
      <w:r>
        <w:t>15.5 Neither Party shall use the name of the other Party or its</w:t>
      </w:r>
      <w:r>
        <w:t xml:space="preserve"> employees in any advertisement, press release or other publicity without prior written approval of the other Party. </w:t>
      </w:r>
    </w:p>
    <w:p w:rsidR="002939CE" w:rsidRDefault="008B717E">
      <w:pPr>
        <w:spacing w:after="0" w:line="259" w:lineRule="auto"/>
        <w:ind w:left="0" w:firstLine="0"/>
        <w:jc w:val="left"/>
      </w:pPr>
      <w:r>
        <w:t xml:space="preserve"> </w:t>
      </w:r>
    </w:p>
    <w:p w:rsidR="002939CE" w:rsidRDefault="008B717E">
      <w:pPr>
        <w:ind w:left="525" w:hanging="540"/>
      </w:pPr>
      <w:r>
        <w:t xml:space="preserve">15.6 Notwithstanding the above, and where relevant, publications must be subjected to the applicable protocol and relevant </w:t>
      </w:r>
      <w:proofErr w:type="gramStart"/>
      <w:r>
        <w:t>third party</w:t>
      </w:r>
      <w:proofErr w:type="gramEnd"/>
      <w:r>
        <w:t xml:space="preserve"> a</w:t>
      </w:r>
      <w:r>
        <w:t xml:space="preserve">greements. </w:t>
      </w:r>
    </w:p>
    <w:p w:rsidR="002939CE" w:rsidRDefault="008B717E">
      <w:pPr>
        <w:spacing w:after="0" w:line="259" w:lineRule="auto"/>
        <w:ind w:left="0" w:firstLine="0"/>
        <w:jc w:val="left"/>
      </w:pPr>
      <w:r>
        <w:t xml:space="preserve"> </w:t>
      </w:r>
    </w:p>
    <w:p w:rsidR="002939CE" w:rsidRDefault="008B717E">
      <w:pPr>
        <w:pStyle w:val="Heading1"/>
        <w:ind w:left="563" w:hanging="567"/>
      </w:pPr>
      <w:r>
        <w:t>INDEMNITY</w:t>
      </w:r>
      <w:r>
        <w:rPr>
          <w:b w:val="0"/>
        </w:rPr>
        <w:t xml:space="preserve"> </w:t>
      </w:r>
    </w:p>
    <w:p w:rsidR="002939CE" w:rsidRDefault="008B717E">
      <w:pPr>
        <w:spacing w:after="0" w:line="259" w:lineRule="auto"/>
        <w:ind w:left="568" w:firstLine="0"/>
        <w:jc w:val="left"/>
      </w:pPr>
      <w:r>
        <w:t xml:space="preserve"> </w:t>
      </w:r>
    </w:p>
    <w:p w:rsidR="002939CE" w:rsidRDefault="008B717E">
      <w:pPr>
        <w:ind w:left="525" w:hanging="540"/>
      </w:pPr>
      <w:r>
        <w:t xml:space="preserve">16.1 The Provider gives no warranty that the Materials are fit for the use and purpose for which they are transferred hereunder, or that they have any </w:t>
      </w:r>
      <w:proofErr w:type="gramStart"/>
      <w:r>
        <w:t>particular qualities</w:t>
      </w:r>
      <w:proofErr w:type="gramEnd"/>
      <w:r>
        <w:t xml:space="preserve"> or characteristics.  </w:t>
      </w:r>
    </w:p>
    <w:p w:rsidR="002939CE" w:rsidRDefault="008B717E">
      <w:pPr>
        <w:spacing w:after="0" w:line="259" w:lineRule="auto"/>
        <w:ind w:left="0" w:firstLine="0"/>
        <w:jc w:val="left"/>
      </w:pPr>
      <w:r>
        <w:t xml:space="preserve"> </w:t>
      </w:r>
    </w:p>
    <w:p w:rsidR="002939CE" w:rsidRDefault="008B717E">
      <w:pPr>
        <w:ind w:left="525" w:hanging="540"/>
      </w:pPr>
      <w:r>
        <w:lastRenderedPageBreak/>
        <w:t>16.2 The Provider will not be lia</w:t>
      </w:r>
      <w:r>
        <w:t xml:space="preserve">ble to the Recipient for any claims or damages arising from the Recipient’s use of the Material. </w:t>
      </w:r>
    </w:p>
    <w:p w:rsidR="002939CE" w:rsidRDefault="008B717E">
      <w:pPr>
        <w:spacing w:after="194" w:line="259" w:lineRule="auto"/>
        <w:ind w:left="0" w:firstLine="0"/>
        <w:jc w:val="left"/>
      </w:pPr>
      <w:r>
        <w:t xml:space="preserve"> </w:t>
      </w:r>
    </w:p>
    <w:p w:rsidR="002939CE" w:rsidRDefault="008B717E">
      <w:pPr>
        <w:spacing w:after="0" w:line="259" w:lineRule="auto"/>
        <w:ind w:left="0" w:firstLine="0"/>
        <w:jc w:val="left"/>
      </w:pPr>
      <w:r>
        <w:rPr>
          <w:b/>
        </w:rPr>
        <w:t xml:space="preserve"> </w:t>
      </w:r>
      <w:r>
        <w:rPr>
          <w:b/>
        </w:rPr>
        <w:tab/>
        <w:t xml:space="preserve"> </w:t>
      </w:r>
    </w:p>
    <w:p w:rsidR="002939CE" w:rsidRDefault="008B717E">
      <w:pPr>
        <w:pStyle w:val="Heading1"/>
        <w:ind w:left="371" w:hanging="375"/>
      </w:pPr>
      <w:r>
        <w:t xml:space="preserve">DOMICILIA AND NOTICES </w:t>
      </w:r>
    </w:p>
    <w:p w:rsidR="002939CE" w:rsidRDefault="008B717E">
      <w:pPr>
        <w:spacing w:after="0" w:line="259" w:lineRule="auto"/>
        <w:ind w:left="376" w:firstLine="0"/>
        <w:jc w:val="left"/>
      </w:pPr>
      <w:r>
        <w:rPr>
          <w:b/>
        </w:rPr>
        <w:t xml:space="preserve"> </w:t>
      </w:r>
    </w:p>
    <w:p w:rsidR="002939CE" w:rsidRDefault="008B717E">
      <w:pPr>
        <w:ind w:left="615" w:hanging="630"/>
      </w:pPr>
      <w:r>
        <w:t xml:space="preserve">17.1 The Provider choose as its </w:t>
      </w:r>
      <w:proofErr w:type="spellStart"/>
      <w:r>
        <w:rPr>
          <w:i/>
        </w:rPr>
        <w:t>domicilium</w:t>
      </w:r>
      <w:proofErr w:type="spellEnd"/>
      <w:r>
        <w:rPr>
          <w:i/>
        </w:rPr>
        <w:t xml:space="preserve"> </w:t>
      </w:r>
      <w:proofErr w:type="spellStart"/>
      <w:r>
        <w:rPr>
          <w:i/>
        </w:rPr>
        <w:t>citandi</w:t>
      </w:r>
      <w:proofErr w:type="spellEnd"/>
      <w:r>
        <w:rPr>
          <w:i/>
        </w:rPr>
        <w:t xml:space="preserve"> et </w:t>
      </w:r>
      <w:proofErr w:type="spellStart"/>
      <w:r>
        <w:rPr>
          <w:i/>
        </w:rPr>
        <w:t>executandi</w:t>
      </w:r>
      <w:proofErr w:type="spellEnd"/>
      <w:r>
        <w:t xml:space="preserve"> for all purposes arising from this Agreement, the addresses specified below: </w:t>
      </w:r>
    </w:p>
    <w:p w:rsidR="002939CE" w:rsidRDefault="008B717E">
      <w:pPr>
        <w:spacing w:after="0" w:line="259" w:lineRule="auto"/>
        <w:ind w:left="0" w:firstLine="0"/>
        <w:jc w:val="left"/>
      </w:pPr>
      <w:r>
        <w:t xml:space="preserve"> </w:t>
      </w:r>
    </w:p>
    <w:tbl>
      <w:tblPr>
        <w:tblStyle w:val="TableGrid"/>
        <w:tblW w:w="8470" w:type="dxa"/>
        <w:tblInd w:w="568" w:type="dxa"/>
        <w:tblCellMar>
          <w:top w:w="50" w:type="dxa"/>
          <w:left w:w="107" w:type="dxa"/>
          <w:bottom w:w="0" w:type="dxa"/>
          <w:right w:w="115" w:type="dxa"/>
        </w:tblCellMar>
        <w:tblLook w:val="04A0" w:firstRow="1" w:lastRow="0" w:firstColumn="1" w:lastColumn="0" w:noHBand="0" w:noVBand="1"/>
      </w:tblPr>
      <w:tblGrid>
        <w:gridCol w:w="1446"/>
        <w:gridCol w:w="7024"/>
      </w:tblGrid>
      <w:tr w:rsidR="002939CE">
        <w:trPr>
          <w:trHeight w:val="278"/>
        </w:trPr>
        <w:tc>
          <w:tcPr>
            <w:tcW w:w="1446"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Attention: </w:t>
            </w:r>
          </w:p>
        </w:tc>
        <w:tc>
          <w:tcPr>
            <w:tcW w:w="7024"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r w:rsidR="002939CE">
        <w:trPr>
          <w:trHeight w:val="816"/>
        </w:trPr>
        <w:tc>
          <w:tcPr>
            <w:tcW w:w="1446"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 xml:space="preserve">Physical:  </w:t>
            </w:r>
          </w:p>
          <w:p w:rsidR="002939CE" w:rsidRDefault="008B717E">
            <w:pPr>
              <w:spacing w:after="0" w:line="259" w:lineRule="auto"/>
              <w:ind w:left="0" w:firstLine="0"/>
              <w:jc w:val="left"/>
            </w:pPr>
            <w:r>
              <w:rPr>
                <w:b/>
              </w:rPr>
              <w:t xml:space="preserve"> </w:t>
            </w:r>
          </w:p>
        </w:tc>
        <w:tc>
          <w:tcPr>
            <w:tcW w:w="7024"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p w:rsidR="002939CE" w:rsidRDefault="008B717E">
            <w:pPr>
              <w:spacing w:after="0" w:line="259" w:lineRule="auto"/>
              <w:ind w:left="0" w:firstLine="0"/>
              <w:jc w:val="left"/>
            </w:pPr>
            <w:r>
              <w:rPr>
                <w:b/>
              </w:rPr>
              <w:t xml:space="preserve"> </w:t>
            </w:r>
          </w:p>
          <w:p w:rsidR="002939CE" w:rsidRDefault="008B717E">
            <w:pPr>
              <w:spacing w:after="0" w:line="259" w:lineRule="auto"/>
              <w:ind w:left="0" w:firstLine="0"/>
              <w:jc w:val="left"/>
            </w:pPr>
            <w:r>
              <w:rPr>
                <w:b/>
              </w:rPr>
              <w:t xml:space="preserve"> </w:t>
            </w:r>
          </w:p>
        </w:tc>
      </w:tr>
      <w:tr w:rsidR="002939CE">
        <w:trPr>
          <w:trHeight w:val="815"/>
        </w:trPr>
        <w:tc>
          <w:tcPr>
            <w:tcW w:w="1446"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 xml:space="preserve">Postal: </w:t>
            </w:r>
          </w:p>
          <w:p w:rsidR="002939CE" w:rsidRDefault="008B717E">
            <w:pPr>
              <w:spacing w:after="0" w:line="259" w:lineRule="auto"/>
              <w:ind w:left="0" w:firstLine="0"/>
              <w:jc w:val="left"/>
            </w:pPr>
            <w:r>
              <w:rPr>
                <w:b/>
              </w:rPr>
              <w:t xml:space="preserve"> </w:t>
            </w:r>
          </w:p>
        </w:tc>
        <w:tc>
          <w:tcPr>
            <w:tcW w:w="7024"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p w:rsidR="002939CE" w:rsidRDefault="008B717E">
            <w:pPr>
              <w:spacing w:after="0" w:line="259" w:lineRule="auto"/>
              <w:ind w:left="0" w:firstLine="0"/>
              <w:jc w:val="left"/>
            </w:pPr>
            <w:r>
              <w:rPr>
                <w:b/>
              </w:rPr>
              <w:t xml:space="preserve"> </w:t>
            </w:r>
          </w:p>
          <w:p w:rsidR="002939CE" w:rsidRDefault="008B717E">
            <w:pPr>
              <w:spacing w:after="0" w:line="259" w:lineRule="auto"/>
              <w:ind w:left="0" w:firstLine="0"/>
              <w:jc w:val="left"/>
            </w:pPr>
            <w:r>
              <w:rPr>
                <w:b/>
              </w:rPr>
              <w:t xml:space="preserve"> </w:t>
            </w:r>
          </w:p>
        </w:tc>
      </w:tr>
      <w:tr w:rsidR="002939CE">
        <w:trPr>
          <w:trHeight w:val="280"/>
        </w:trPr>
        <w:tc>
          <w:tcPr>
            <w:tcW w:w="1446"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Telefax:</w:t>
            </w:r>
            <w:r>
              <w:rPr>
                <w:b/>
              </w:rPr>
              <w:t xml:space="preserve"> </w:t>
            </w:r>
          </w:p>
        </w:tc>
        <w:tc>
          <w:tcPr>
            <w:tcW w:w="7024"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r w:rsidR="002939CE">
        <w:trPr>
          <w:trHeight w:val="278"/>
        </w:trPr>
        <w:tc>
          <w:tcPr>
            <w:tcW w:w="1446"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 xml:space="preserve">Email: </w:t>
            </w:r>
            <w:r>
              <w:rPr>
                <w:b/>
              </w:rPr>
              <w:t xml:space="preserve"> </w:t>
            </w:r>
          </w:p>
        </w:tc>
        <w:tc>
          <w:tcPr>
            <w:tcW w:w="7024"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bl>
    <w:p w:rsidR="002939CE" w:rsidRDefault="008B717E">
      <w:pPr>
        <w:spacing w:after="0" w:line="259" w:lineRule="auto"/>
        <w:ind w:left="0" w:firstLine="0"/>
        <w:jc w:val="left"/>
      </w:pPr>
      <w:r>
        <w:rPr>
          <w:b/>
        </w:rPr>
        <w:t xml:space="preserve"> </w:t>
      </w:r>
    </w:p>
    <w:p w:rsidR="002939CE" w:rsidRDefault="008B717E">
      <w:pPr>
        <w:ind w:left="615" w:hanging="630"/>
      </w:pPr>
      <w:r>
        <w:t xml:space="preserve">17.2 The Recipient choose as its </w:t>
      </w:r>
      <w:proofErr w:type="spellStart"/>
      <w:r>
        <w:rPr>
          <w:i/>
        </w:rPr>
        <w:t>domicilium</w:t>
      </w:r>
      <w:proofErr w:type="spellEnd"/>
      <w:r>
        <w:rPr>
          <w:i/>
        </w:rPr>
        <w:t xml:space="preserve"> </w:t>
      </w:r>
      <w:proofErr w:type="spellStart"/>
      <w:r>
        <w:rPr>
          <w:i/>
        </w:rPr>
        <w:t>citandi</w:t>
      </w:r>
      <w:proofErr w:type="spellEnd"/>
      <w:r>
        <w:rPr>
          <w:i/>
        </w:rPr>
        <w:t xml:space="preserve"> et </w:t>
      </w:r>
      <w:proofErr w:type="spellStart"/>
      <w:r>
        <w:rPr>
          <w:i/>
        </w:rPr>
        <w:t>executandi</w:t>
      </w:r>
      <w:proofErr w:type="spellEnd"/>
      <w:r>
        <w:t xml:space="preserve"> for all purposes arising from this Agreement, the addresses specified below: </w:t>
      </w:r>
    </w:p>
    <w:p w:rsidR="002939CE" w:rsidRDefault="008B717E">
      <w:pPr>
        <w:spacing w:after="0" w:line="259" w:lineRule="auto"/>
        <w:ind w:left="0"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84"/>
        <w:jc w:val="left"/>
      </w:pPr>
      <w:r>
        <w:t xml:space="preserve">[entity details: Name, Address, Contact details (phone and e-mail)]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lastRenderedPageBreak/>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674" w:firstLine="0"/>
        <w:jc w:val="left"/>
      </w:pPr>
      <w:r>
        <w:t xml:space="preserve"> </w:t>
      </w:r>
    </w:p>
    <w:p w:rsidR="002939CE" w:rsidRDefault="002939CE">
      <w:pPr>
        <w:sectPr w:rsidR="002939CE">
          <w:footerReference w:type="even" r:id="rId9"/>
          <w:footerReference w:type="default" r:id="rId10"/>
          <w:footerReference w:type="first" r:id="rId11"/>
          <w:footnotePr>
            <w:numRestart w:val="eachPage"/>
          </w:footnotePr>
          <w:pgSz w:w="11904" w:h="16840"/>
          <w:pgMar w:top="1486" w:right="1271" w:bottom="1972" w:left="1418" w:header="720" w:footer="379" w:gutter="0"/>
          <w:cols w:space="720"/>
        </w:sectPr>
      </w:pPr>
    </w:p>
    <w:p w:rsidR="002939CE" w:rsidRDefault="008B717E">
      <w:pPr>
        <w:ind w:left="720" w:hanging="630"/>
      </w:pPr>
      <w:r>
        <w:lastRenderedPageBreak/>
        <w:t xml:space="preserve">17.3 The HREC choose as its </w:t>
      </w:r>
      <w:proofErr w:type="spellStart"/>
      <w:r>
        <w:rPr>
          <w:i/>
        </w:rPr>
        <w:t>domicilium</w:t>
      </w:r>
      <w:proofErr w:type="spellEnd"/>
      <w:r>
        <w:rPr>
          <w:i/>
        </w:rPr>
        <w:t xml:space="preserve"> </w:t>
      </w:r>
      <w:proofErr w:type="spellStart"/>
      <w:r>
        <w:rPr>
          <w:i/>
        </w:rPr>
        <w:t>citandi</w:t>
      </w:r>
      <w:proofErr w:type="spellEnd"/>
      <w:r>
        <w:rPr>
          <w:i/>
        </w:rPr>
        <w:t xml:space="preserve"> et </w:t>
      </w:r>
      <w:proofErr w:type="spellStart"/>
      <w:r>
        <w:rPr>
          <w:i/>
        </w:rPr>
        <w:t>executandi</w:t>
      </w:r>
      <w:proofErr w:type="spellEnd"/>
      <w:r>
        <w:t xml:space="preserve"> for all purposes arising from this Agreement, the addresses specified below: </w:t>
      </w:r>
    </w:p>
    <w:p w:rsidR="002939CE" w:rsidRDefault="008B717E">
      <w:pPr>
        <w:spacing w:after="0" w:line="259" w:lineRule="auto"/>
        <w:ind w:left="90" w:firstLine="0"/>
        <w:jc w:val="left"/>
      </w:pPr>
      <w:r>
        <w:t xml:space="preserve"> </w:t>
      </w:r>
    </w:p>
    <w:tbl>
      <w:tblPr>
        <w:tblStyle w:val="TableGrid"/>
        <w:tblW w:w="8470" w:type="dxa"/>
        <w:tblInd w:w="658" w:type="dxa"/>
        <w:tblCellMar>
          <w:top w:w="50" w:type="dxa"/>
          <w:left w:w="107" w:type="dxa"/>
          <w:bottom w:w="0" w:type="dxa"/>
          <w:right w:w="115" w:type="dxa"/>
        </w:tblCellMar>
        <w:tblLook w:val="04A0" w:firstRow="1" w:lastRow="0" w:firstColumn="1" w:lastColumn="0" w:noHBand="0" w:noVBand="1"/>
      </w:tblPr>
      <w:tblGrid>
        <w:gridCol w:w="1446"/>
        <w:gridCol w:w="7024"/>
      </w:tblGrid>
      <w:tr w:rsidR="002939CE">
        <w:trPr>
          <w:trHeight w:val="278"/>
        </w:trPr>
        <w:tc>
          <w:tcPr>
            <w:tcW w:w="1446"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Attention: </w:t>
            </w:r>
          </w:p>
        </w:tc>
        <w:tc>
          <w:tcPr>
            <w:tcW w:w="7024"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r w:rsidR="002939CE">
        <w:trPr>
          <w:trHeight w:val="816"/>
        </w:trPr>
        <w:tc>
          <w:tcPr>
            <w:tcW w:w="1446"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 xml:space="preserve">Physical:  </w:t>
            </w:r>
          </w:p>
          <w:p w:rsidR="002939CE" w:rsidRDefault="008B717E">
            <w:pPr>
              <w:spacing w:after="0" w:line="259" w:lineRule="auto"/>
              <w:ind w:left="0" w:firstLine="0"/>
              <w:jc w:val="left"/>
            </w:pPr>
            <w:r>
              <w:rPr>
                <w:b/>
              </w:rPr>
              <w:t xml:space="preserve"> </w:t>
            </w:r>
          </w:p>
        </w:tc>
        <w:tc>
          <w:tcPr>
            <w:tcW w:w="7024"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p w:rsidR="002939CE" w:rsidRDefault="008B717E">
            <w:pPr>
              <w:spacing w:after="0" w:line="259" w:lineRule="auto"/>
              <w:ind w:left="0" w:firstLine="0"/>
              <w:jc w:val="left"/>
            </w:pPr>
            <w:r>
              <w:rPr>
                <w:b/>
              </w:rPr>
              <w:t xml:space="preserve"> </w:t>
            </w:r>
          </w:p>
          <w:p w:rsidR="002939CE" w:rsidRDefault="008B717E">
            <w:pPr>
              <w:spacing w:after="0" w:line="259" w:lineRule="auto"/>
              <w:ind w:left="0" w:firstLine="0"/>
              <w:jc w:val="left"/>
            </w:pPr>
            <w:r>
              <w:rPr>
                <w:b/>
              </w:rPr>
              <w:t xml:space="preserve"> </w:t>
            </w:r>
          </w:p>
        </w:tc>
      </w:tr>
      <w:tr w:rsidR="002939CE">
        <w:trPr>
          <w:trHeight w:val="816"/>
        </w:trPr>
        <w:tc>
          <w:tcPr>
            <w:tcW w:w="1446"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 xml:space="preserve">Postal: </w:t>
            </w:r>
          </w:p>
          <w:p w:rsidR="002939CE" w:rsidRDefault="008B717E">
            <w:pPr>
              <w:spacing w:after="0" w:line="259" w:lineRule="auto"/>
              <w:ind w:left="0" w:firstLine="0"/>
              <w:jc w:val="left"/>
            </w:pPr>
            <w:r>
              <w:rPr>
                <w:b/>
              </w:rPr>
              <w:t xml:space="preserve"> </w:t>
            </w:r>
          </w:p>
        </w:tc>
        <w:tc>
          <w:tcPr>
            <w:tcW w:w="7024"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p w:rsidR="002939CE" w:rsidRDefault="008B717E">
            <w:pPr>
              <w:spacing w:after="0" w:line="259" w:lineRule="auto"/>
              <w:ind w:left="0" w:firstLine="0"/>
              <w:jc w:val="left"/>
            </w:pPr>
            <w:r>
              <w:rPr>
                <w:b/>
              </w:rPr>
              <w:t xml:space="preserve"> </w:t>
            </w:r>
          </w:p>
          <w:p w:rsidR="002939CE" w:rsidRDefault="008B717E">
            <w:pPr>
              <w:spacing w:after="0" w:line="259" w:lineRule="auto"/>
              <w:ind w:left="0" w:firstLine="0"/>
              <w:jc w:val="left"/>
            </w:pPr>
            <w:r>
              <w:rPr>
                <w:b/>
              </w:rPr>
              <w:t xml:space="preserve"> </w:t>
            </w:r>
          </w:p>
        </w:tc>
      </w:tr>
      <w:tr w:rsidR="002939CE">
        <w:trPr>
          <w:trHeight w:val="278"/>
        </w:trPr>
        <w:tc>
          <w:tcPr>
            <w:tcW w:w="1446"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Telefax:</w:t>
            </w:r>
            <w:r>
              <w:rPr>
                <w:b/>
              </w:rPr>
              <w:t xml:space="preserve"> </w:t>
            </w:r>
          </w:p>
        </w:tc>
        <w:tc>
          <w:tcPr>
            <w:tcW w:w="7024"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r w:rsidR="002939CE">
        <w:trPr>
          <w:trHeight w:val="278"/>
        </w:trPr>
        <w:tc>
          <w:tcPr>
            <w:tcW w:w="1446"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 xml:space="preserve">Email: </w:t>
            </w:r>
            <w:r>
              <w:rPr>
                <w:b/>
              </w:rPr>
              <w:t xml:space="preserve"> </w:t>
            </w:r>
          </w:p>
        </w:tc>
        <w:tc>
          <w:tcPr>
            <w:tcW w:w="7024"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bl>
    <w:p w:rsidR="002939CE" w:rsidRDefault="008B717E">
      <w:pPr>
        <w:spacing w:after="0" w:line="259" w:lineRule="auto"/>
        <w:ind w:left="720" w:firstLine="0"/>
        <w:jc w:val="left"/>
      </w:pPr>
      <w:r>
        <w:t xml:space="preserve"> </w:t>
      </w:r>
    </w:p>
    <w:p w:rsidR="002939CE" w:rsidRDefault="008B717E">
      <w:pPr>
        <w:ind w:left="720" w:hanging="630"/>
      </w:pPr>
      <w:r>
        <w:t xml:space="preserve">17.4 Either Party may amend its </w:t>
      </w:r>
      <w:proofErr w:type="spellStart"/>
      <w:r>
        <w:rPr>
          <w:i/>
        </w:rPr>
        <w:t>domicilium</w:t>
      </w:r>
      <w:proofErr w:type="spellEnd"/>
      <w:r>
        <w:rPr>
          <w:i/>
        </w:rPr>
        <w:t xml:space="preserve"> </w:t>
      </w:r>
      <w:proofErr w:type="spellStart"/>
      <w:r>
        <w:rPr>
          <w:i/>
        </w:rPr>
        <w:t>citandi</w:t>
      </w:r>
      <w:proofErr w:type="spellEnd"/>
      <w:r>
        <w:rPr>
          <w:i/>
        </w:rPr>
        <w:t xml:space="preserve"> et </w:t>
      </w:r>
      <w:proofErr w:type="spellStart"/>
      <w:r>
        <w:rPr>
          <w:i/>
        </w:rPr>
        <w:t>executandi</w:t>
      </w:r>
      <w:proofErr w:type="spellEnd"/>
      <w:r>
        <w:t xml:space="preserve"> by means of written notice to the other Party.  </w:t>
      </w:r>
    </w:p>
    <w:p w:rsidR="002939CE" w:rsidRDefault="008B717E">
      <w:pPr>
        <w:ind w:left="720" w:hanging="630"/>
      </w:pPr>
      <w:r>
        <w:t>17.5 Any notice, request, consent or communication made between Parties pursuant to this Agreement shall be in writing and shall be delivered by hand, or sent by prepaid regi</w:t>
      </w:r>
      <w:r>
        <w:t xml:space="preserve">stered post or by fax or email. </w:t>
      </w:r>
    </w:p>
    <w:p w:rsidR="002939CE" w:rsidRDefault="008B717E">
      <w:pPr>
        <w:spacing w:after="0" w:line="259" w:lineRule="auto"/>
        <w:ind w:left="90" w:firstLine="0"/>
        <w:jc w:val="left"/>
      </w:pPr>
      <w:r>
        <w:t xml:space="preserve"> </w:t>
      </w:r>
    </w:p>
    <w:p w:rsidR="002939CE" w:rsidRDefault="008B717E">
      <w:pPr>
        <w:ind w:left="720" w:hanging="630"/>
      </w:pPr>
      <w:r>
        <w:t xml:space="preserve">17.6 A notice, request, consent or communication is presumed unless the contrary is proven, to have been given: </w:t>
      </w:r>
    </w:p>
    <w:p w:rsidR="002939CE" w:rsidRDefault="008B717E">
      <w:pPr>
        <w:ind w:left="100"/>
      </w:pPr>
      <w:r>
        <w:t xml:space="preserve">17.6.1 if hand delivered during business hours on a business day, on the day of delivery;  </w:t>
      </w:r>
    </w:p>
    <w:p w:rsidR="002939CE" w:rsidRDefault="008B717E">
      <w:pPr>
        <w:ind w:left="100"/>
      </w:pPr>
      <w:r>
        <w:t>17.6.2 if posted</w:t>
      </w:r>
      <w:r>
        <w:t xml:space="preserve"> by prepaid registered post, five (5) business days after the date of posting thereof; </w:t>
      </w:r>
      <w:r>
        <w:rPr>
          <w:i/>
        </w:rPr>
        <w:t xml:space="preserve">or </w:t>
      </w:r>
      <w:r>
        <w:t xml:space="preserve">17.6.3 if sent by email, on the first business day following the day of sending of such email. </w:t>
      </w:r>
    </w:p>
    <w:p w:rsidR="002939CE" w:rsidRDefault="008B717E">
      <w:pPr>
        <w:spacing w:after="0" w:line="259" w:lineRule="auto"/>
        <w:ind w:left="90" w:firstLine="0"/>
        <w:jc w:val="left"/>
      </w:pPr>
      <w:r>
        <w:t xml:space="preserve"> </w:t>
      </w:r>
    </w:p>
    <w:p w:rsidR="002939CE" w:rsidRDefault="008B717E">
      <w:pPr>
        <w:ind w:left="615" w:hanging="630"/>
      </w:pPr>
      <w:r>
        <w:t xml:space="preserve">17.7 Notwithstanding anything to the contrary contained or implied in this Agreement, a written notice or communication </w:t>
      </w:r>
      <w:proofErr w:type="gramStart"/>
      <w:r>
        <w:t>actually received</w:t>
      </w:r>
      <w:proofErr w:type="gramEnd"/>
      <w:r>
        <w:t xml:space="preserve"> by one of the Parties from another including by way of facsimile transmission, shall be adequate written notice or com</w:t>
      </w:r>
      <w:r>
        <w:t xml:space="preserve">munication to such party. </w:t>
      </w:r>
    </w:p>
    <w:p w:rsidR="002939CE" w:rsidRDefault="008B717E">
      <w:pPr>
        <w:spacing w:after="0" w:line="259" w:lineRule="auto"/>
        <w:ind w:left="90" w:firstLine="0"/>
        <w:jc w:val="left"/>
      </w:pPr>
      <w:r>
        <w:t xml:space="preserve"> </w:t>
      </w:r>
    </w:p>
    <w:p w:rsidR="002939CE" w:rsidRDefault="008B717E">
      <w:pPr>
        <w:pStyle w:val="Heading1"/>
        <w:ind w:left="630" w:hanging="540"/>
      </w:pPr>
      <w:r>
        <w:t xml:space="preserve">GENERAL </w:t>
      </w:r>
    </w:p>
    <w:p w:rsidR="002939CE" w:rsidRDefault="008B717E">
      <w:pPr>
        <w:spacing w:after="0" w:line="259" w:lineRule="auto"/>
        <w:ind w:left="658" w:firstLine="0"/>
        <w:jc w:val="left"/>
      </w:pPr>
      <w:r>
        <w:rPr>
          <w:b/>
        </w:rPr>
        <w:t xml:space="preserve"> </w:t>
      </w:r>
    </w:p>
    <w:p w:rsidR="002939CE" w:rsidRDefault="008B717E">
      <w:pPr>
        <w:ind w:left="630" w:hanging="540"/>
      </w:pPr>
      <w:proofErr w:type="gramStart"/>
      <w:r>
        <w:t>18.1  This</w:t>
      </w:r>
      <w:proofErr w:type="gramEnd"/>
      <w:r>
        <w:t xml:space="preserve"> Agreement embodies the entire agreement between the Parties and no provision hereof may be altered or amended without the written mutual consent of the Parties. </w:t>
      </w:r>
    </w:p>
    <w:p w:rsidR="002939CE" w:rsidRDefault="008B717E">
      <w:pPr>
        <w:spacing w:after="0" w:line="259" w:lineRule="auto"/>
        <w:ind w:left="90" w:firstLine="0"/>
        <w:jc w:val="left"/>
      </w:pPr>
      <w:r>
        <w:t xml:space="preserve"> </w:t>
      </w:r>
    </w:p>
    <w:p w:rsidR="002939CE" w:rsidRDefault="008B717E">
      <w:pPr>
        <w:ind w:left="630" w:hanging="540"/>
      </w:pPr>
      <w:proofErr w:type="gramStart"/>
      <w:r>
        <w:t>18.2  Neither</w:t>
      </w:r>
      <w:proofErr w:type="gramEnd"/>
      <w:r>
        <w:t xml:space="preserve"> Party may assign or cede an</w:t>
      </w:r>
      <w:r>
        <w:t xml:space="preserve">y benefit, obligation or interest it may have in this Agreement to any other person without the prior written consent of the other Party and the approval of the HREC. </w:t>
      </w:r>
    </w:p>
    <w:p w:rsidR="002939CE" w:rsidRDefault="008B717E">
      <w:pPr>
        <w:spacing w:after="0" w:line="259" w:lineRule="auto"/>
        <w:ind w:left="90" w:firstLine="0"/>
        <w:jc w:val="left"/>
      </w:pPr>
      <w:r>
        <w:t xml:space="preserve"> </w:t>
      </w:r>
    </w:p>
    <w:p w:rsidR="002939CE" w:rsidRDefault="008B717E">
      <w:pPr>
        <w:ind w:left="630" w:hanging="540"/>
      </w:pPr>
      <w:r>
        <w:t>18.3  Neither Party is regarded as having waived, or is precluded in any way from exer</w:t>
      </w:r>
      <w:r>
        <w:t>cising any right under or arising out of this Agreement by reason of such Party having at any time extended any extension of time for, or having shown any indulgency to, the other Party with reference to any performance of any obligation under this Agreeme</w:t>
      </w:r>
      <w:r>
        <w:t xml:space="preserve">nt, or having failed to enforce, or delayed in enforcing any right  of action against the other Party. </w:t>
      </w:r>
    </w:p>
    <w:p w:rsidR="002939CE" w:rsidRDefault="008B717E">
      <w:pPr>
        <w:spacing w:after="0" w:line="259" w:lineRule="auto"/>
        <w:ind w:left="90" w:firstLine="0"/>
        <w:jc w:val="left"/>
      </w:pPr>
      <w:r>
        <w:t xml:space="preserve"> </w:t>
      </w:r>
    </w:p>
    <w:p w:rsidR="002939CE" w:rsidRDefault="008B717E">
      <w:pPr>
        <w:ind w:left="630" w:hanging="540"/>
      </w:pPr>
      <w:proofErr w:type="gramStart"/>
      <w:r>
        <w:lastRenderedPageBreak/>
        <w:t>18.4  This</w:t>
      </w:r>
      <w:proofErr w:type="gramEnd"/>
      <w:r>
        <w:t xml:space="preserve"> Agreement constitutes the sole record of the Agreement between the Parties in regard to the subject matter hereof and replaces any prior Ag</w:t>
      </w:r>
      <w:r>
        <w:t xml:space="preserve">reement, which may exist between the Parties.  </w:t>
      </w:r>
    </w:p>
    <w:p w:rsidR="002939CE" w:rsidRDefault="008B717E">
      <w:pPr>
        <w:spacing w:after="0" w:line="259" w:lineRule="auto"/>
        <w:ind w:left="630" w:firstLine="0"/>
        <w:jc w:val="left"/>
      </w:pPr>
      <w:r>
        <w:t xml:space="preserve"> </w:t>
      </w:r>
    </w:p>
    <w:p w:rsidR="002939CE" w:rsidRDefault="008B717E">
      <w:pPr>
        <w:ind w:left="630" w:hanging="540"/>
      </w:pPr>
      <w:proofErr w:type="gramStart"/>
      <w:r>
        <w:t>18.5  No</w:t>
      </w:r>
      <w:proofErr w:type="gramEnd"/>
      <w:r>
        <w:t xml:space="preserve"> Party will be bound by any representation, express or implied term, warranty, promise or the like not recorded in this Agreement. </w:t>
      </w:r>
    </w:p>
    <w:p w:rsidR="002939CE" w:rsidRDefault="008B717E">
      <w:pPr>
        <w:spacing w:after="0" w:line="259" w:lineRule="auto"/>
        <w:ind w:left="630" w:firstLine="0"/>
        <w:jc w:val="left"/>
      </w:pPr>
      <w:r>
        <w:t xml:space="preserve"> </w:t>
      </w:r>
    </w:p>
    <w:p w:rsidR="002939CE" w:rsidRDefault="008B717E">
      <w:pPr>
        <w:ind w:left="630" w:hanging="540"/>
      </w:pPr>
      <w:proofErr w:type="gramStart"/>
      <w:r>
        <w:t>18.6  Any</w:t>
      </w:r>
      <w:proofErr w:type="gramEnd"/>
      <w:r>
        <w:t xml:space="preserve"> amendments to this contract are of no force and effect</w:t>
      </w:r>
      <w:r>
        <w:t xml:space="preserve"> unless reduced to writing and signed by the Parties. </w:t>
      </w:r>
    </w:p>
    <w:p w:rsidR="002939CE" w:rsidRDefault="008B717E">
      <w:pPr>
        <w:spacing w:after="0" w:line="259" w:lineRule="auto"/>
        <w:ind w:left="630" w:firstLine="0"/>
        <w:jc w:val="left"/>
      </w:pPr>
      <w:r>
        <w:t xml:space="preserve"> </w:t>
      </w:r>
    </w:p>
    <w:p w:rsidR="002939CE" w:rsidRDefault="008B717E">
      <w:pPr>
        <w:ind w:left="630" w:hanging="540"/>
      </w:pPr>
      <w:proofErr w:type="gramStart"/>
      <w:r>
        <w:t>18.7  No</w:t>
      </w:r>
      <w:proofErr w:type="gramEnd"/>
      <w:r>
        <w:t xml:space="preserve"> extension of time or indulgence by any Party will be deemed in any way to affect, prejudice or derogate from the rights of the Party in any respect under this Agreement nor will it in any wa</w:t>
      </w:r>
      <w:r>
        <w:t xml:space="preserve">y be regarded as a waiver of any rights hereunder or a novation of this Agreement. </w:t>
      </w:r>
    </w:p>
    <w:p w:rsidR="002939CE" w:rsidRDefault="008B717E">
      <w:pPr>
        <w:spacing w:after="0" w:line="259" w:lineRule="auto"/>
        <w:ind w:left="630" w:firstLine="0"/>
        <w:jc w:val="left"/>
      </w:pPr>
      <w:r>
        <w:t xml:space="preserve"> </w:t>
      </w:r>
    </w:p>
    <w:p w:rsidR="002939CE" w:rsidRDefault="008B717E">
      <w:pPr>
        <w:ind w:left="630" w:hanging="540"/>
      </w:pPr>
      <w:proofErr w:type="gramStart"/>
      <w:r>
        <w:t>18.8  The</w:t>
      </w:r>
      <w:proofErr w:type="gramEnd"/>
      <w:r>
        <w:t xml:space="preserve"> rule that an Agreement will be interpreted against the Party that drafted it shall not apply to this Agreement. </w:t>
      </w:r>
    </w:p>
    <w:p w:rsidR="002939CE" w:rsidRDefault="008B717E">
      <w:pPr>
        <w:spacing w:after="0" w:line="259" w:lineRule="auto"/>
        <w:ind w:left="630" w:firstLine="0"/>
        <w:jc w:val="left"/>
      </w:pPr>
      <w:r>
        <w:t xml:space="preserve"> </w:t>
      </w:r>
    </w:p>
    <w:p w:rsidR="002939CE" w:rsidRDefault="008B717E">
      <w:pPr>
        <w:ind w:left="630" w:hanging="540"/>
      </w:pPr>
      <w:r>
        <w:t>18.9  In the event of any one or more of the provisions of this Agreement being held for any reason to be invalid, illegal or unenforceable in any respect, such invalidity, illegality or unenforceability will not affect any other provision of this Agreemen</w:t>
      </w:r>
      <w:r>
        <w:t xml:space="preserve">t, and this Agreement shall be construed as if such invalid, illegal or unenforceable provision was not a part of this Agreement, and the Agreement shall be carried out as nearly as possible in accordance with its original terms and intent. </w:t>
      </w:r>
    </w:p>
    <w:p w:rsidR="002939CE" w:rsidRDefault="008B717E">
      <w:pPr>
        <w:spacing w:after="0" w:line="259" w:lineRule="auto"/>
        <w:ind w:left="630" w:firstLine="0"/>
        <w:jc w:val="left"/>
      </w:pPr>
      <w:r>
        <w:t xml:space="preserve"> </w:t>
      </w:r>
    </w:p>
    <w:p w:rsidR="002939CE" w:rsidRDefault="008B717E">
      <w:pPr>
        <w:ind w:left="630" w:hanging="540"/>
      </w:pPr>
      <w:r>
        <w:t>18.10 The Re</w:t>
      </w:r>
      <w:r>
        <w:t xml:space="preserve">cipient receives only the rights as set out in this agreement and these rights are not exclusive to the Recipient.  </w:t>
      </w:r>
    </w:p>
    <w:p w:rsidR="002939CE" w:rsidRDefault="008B717E">
      <w:pPr>
        <w:spacing w:after="0" w:line="259" w:lineRule="auto"/>
        <w:ind w:left="90" w:firstLine="0"/>
        <w:jc w:val="left"/>
      </w:pPr>
      <w:r>
        <w:rPr>
          <w:b/>
        </w:rPr>
        <w:t xml:space="preserve"> </w:t>
      </w:r>
    </w:p>
    <w:p w:rsidR="002939CE" w:rsidRDefault="008B717E">
      <w:pPr>
        <w:pStyle w:val="Heading1"/>
        <w:ind w:left="669" w:hanging="579"/>
      </w:pPr>
      <w:r>
        <w:t>AUTHORITY</w:t>
      </w:r>
      <w:r>
        <w:rPr>
          <w:b w:val="0"/>
        </w:rPr>
        <w:t xml:space="preserve"> </w:t>
      </w:r>
    </w:p>
    <w:p w:rsidR="002939CE" w:rsidRDefault="008B717E">
      <w:pPr>
        <w:spacing w:after="0" w:line="259" w:lineRule="auto"/>
        <w:ind w:left="90" w:firstLine="0"/>
        <w:jc w:val="left"/>
      </w:pPr>
      <w:r>
        <w:t xml:space="preserve"> </w:t>
      </w:r>
    </w:p>
    <w:p w:rsidR="002939CE" w:rsidRDefault="008B717E">
      <w:pPr>
        <w:ind w:left="100"/>
      </w:pPr>
      <w:r>
        <w:t xml:space="preserve">Each Party signing this Agreement and on behalf of a Party hereto, hereby warrants in his or her official capacity that he or she is duly authorised by such Party to do so. </w:t>
      </w:r>
    </w:p>
    <w:p w:rsidR="002939CE" w:rsidRDefault="008B717E">
      <w:pPr>
        <w:spacing w:after="0" w:line="259" w:lineRule="auto"/>
        <w:ind w:left="90" w:firstLine="0"/>
        <w:jc w:val="left"/>
      </w:pPr>
      <w:r>
        <w:t xml:space="preserve"> </w:t>
      </w:r>
    </w:p>
    <w:p w:rsidR="002939CE" w:rsidRDefault="008B717E">
      <w:pPr>
        <w:spacing w:after="0" w:line="259" w:lineRule="auto"/>
        <w:ind w:left="90" w:firstLine="0"/>
        <w:jc w:val="left"/>
      </w:pPr>
      <w:r>
        <w:t xml:space="preserve"> </w:t>
      </w:r>
    </w:p>
    <w:p w:rsidR="002939CE" w:rsidRDefault="008B717E">
      <w:pPr>
        <w:pStyle w:val="Heading1"/>
        <w:ind w:left="810" w:hanging="720"/>
      </w:pPr>
      <w:r>
        <w:t xml:space="preserve">COUNTERPART SIGNING OF THIS AGREEMENT </w:t>
      </w:r>
    </w:p>
    <w:p w:rsidR="002939CE" w:rsidRDefault="008B717E">
      <w:pPr>
        <w:spacing w:after="0" w:line="259" w:lineRule="auto"/>
        <w:ind w:left="90" w:firstLine="0"/>
        <w:jc w:val="left"/>
      </w:pPr>
      <w:r>
        <w:t xml:space="preserve"> </w:t>
      </w:r>
    </w:p>
    <w:p w:rsidR="002939CE" w:rsidRDefault="008B717E">
      <w:pPr>
        <w:ind w:left="810" w:hanging="720"/>
      </w:pPr>
      <w:r>
        <w:t>20.1 The Parties agree that this Agre</w:t>
      </w:r>
      <w:r>
        <w:t xml:space="preserve">ement may be signed at different times and in different places, and in copy provided the content of the Agreement and signatures are exact replicas (counterparts) of the originals when put together.  </w:t>
      </w:r>
    </w:p>
    <w:p w:rsidR="002939CE" w:rsidRDefault="008B717E">
      <w:pPr>
        <w:ind w:left="810" w:hanging="720"/>
      </w:pPr>
      <w:proofErr w:type="gramStart"/>
      <w:r>
        <w:t xml:space="preserve">20.2  </w:t>
      </w:r>
      <w:r>
        <w:tab/>
      </w:r>
      <w:proofErr w:type="gramEnd"/>
      <w:r>
        <w:t>The signed Agreements when put together shall co</w:t>
      </w:r>
      <w:r>
        <w:t xml:space="preserve">nstitute a binding agreement  between the Parties. </w:t>
      </w:r>
    </w:p>
    <w:p w:rsidR="002939CE" w:rsidRDefault="008B717E">
      <w:pPr>
        <w:spacing w:after="0" w:line="259" w:lineRule="auto"/>
        <w:ind w:left="90" w:firstLine="0"/>
        <w:jc w:val="left"/>
      </w:pPr>
      <w:r>
        <w:rPr>
          <w:b/>
        </w:rPr>
        <w:t xml:space="preserve"> </w:t>
      </w:r>
    </w:p>
    <w:p w:rsidR="002939CE" w:rsidRDefault="008B717E">
      <w:pPr>
        <w:spacing w:after="0" w:line="259" w:lineRule="auto"/>
        <w:ind w:left="90" w:firstLine="0"/>
        <w:jc w:val="left"/>
      </w:pPr>
      <w:r>
        <w:rPr>
          <w:b/>
        </w:rPr>
        <w:t xml:space="preserve"> </w:t>
      </w:r>
      <w:r>
        <w:rPr>
          <w:b/>
        </w:rPr>
        <w:tab/>
        <w:t xml:space="preserve"> </w:t>
      </w:r>
    </w:p>
    <w:p w:rsidR="002939CE" w:rsidRDefault="008B717E">
      <w:pPr>
        <w:ind w:left="100"/>
      </w:pPr>
      <w:proofErr w:type="gramStart"/>
      <w:r>
        <w:rPr>
          <w:b/>
        </w:rPr>
        <w:t>THUS</w:t>
      </w:r>
      <w:proofErr w:type="gramEnd"/>
      <w:r>
        <w:rPr>
          <w:b/>
        </w:rPr>
        <w:t xml:space="preserve"> DONE AND SIGNED</w:t>
      </w:r>
      <w:r>
        <w:t xml:space="preserve"> on behalf of the </w:t>
      </w:r>
      <w:r>
        <w:rPr>
          <w:b/>
        </w:rPr>
        <w:t xml:space="preserve">PARTIES </w:t>
      </w:r>
      <w:r>
        <w:t xml:space="preserve">by their duly authorised representatives, in the presence of the undersigned witnesses, at the places appearing in the appropriate spaces below, on the </w:t>
      </w:r>
      <w:r>
        <w:t>dates as specified.</w:t>
      </w:r>
      <w:r>
        <w:rPr>
          <w:rFonts w:ascii="Arial" w:eastAsia="Arial" w:hAnsi="Arial" w:cs="Arial"/>
          <w:b/>
        </w:rPr>
        <w:t xml:space="preserve"> </w:t>
      </w:r>
    </w:p>
    <w:p w:rsidR="002939CE" w:rsidRDefault="008B717E">
      <w:pPr>
        <w:spacing w:after="0" w:line="259" w:lineRule="auto"/>
        <w:ind w:left="90" w:firstLine="0"/>
        <w:jc w:val="left"/>
      </w:pPr>
      <w:r>
        <w:lastRenderedPageBreak/>
        <w:t xml:space="preserve"> </w:t>
      </w:r>
    </w:p>
    <w:p w:rsidR="002939CE" w:rsidRDefault="008B717E">
      <w:pPr>
        <w:pStyle w:val="Heading1"/>
        <w:numPr>
          <w:ilvl w:val="0"/>
          <w:numId w:val="0"/>
        </w:numPr>
        <w:ind w:left="208"/>
      </w:pPr>
      <w:r>
        <w:t xml:space="preserve">Duly authorised and on behalf of the Providing Institution  </w:t>
      </w:r>
    </w:p>
    <w:tbl>
      <w:tblPr>
        <w:tblStyle w:val="TableGrid"/>
        <w:tblW w:w="8813" w:type="dxa"/>
        <w:tblInd w:w="203" w:type="dxa"/>
        <w:tblCellMar>
          <w:top w:w="50" w:type="dxa"/>
          <w:left w:w="108" w:type="dxa"/>
          <w:bottom w:w="0" w:type="dxa"/>
          <w:right w:w="115" w:type="dxa"/>
        </w:tblCellMar>
        <w:tblLook w:val="04A0" w:firstRow="1" w:lastRow="0" w:firstColumn="1" w:lastColumn="0" w:noHBand="0" w:noVBand="1"/>
      </w:tblPr>
      <w:tblGrid>
        <w:gridCol w:w="1583"/>
        <w:gridCol w:w="7230"/>
      </w:tblGrid>
      <w:tr w:rsidR="002939CE">
        <w:trPr>
          <w:trHeight w:val="280"/>
        </w:trPr>
        <w:tc>
          <w:tcPr>
            <w:tcW w:w="1583"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Full name:</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r w:rsidR="002939CE">
        <w:trPr>
          <w:trHeight w:val="278"/>
        </w:trPr>
        <w:tc>
          <w:tcPr>
            <w:tcW w:w="1583"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Tel:</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r w:rsidR="002939CE">
        <w:trPr>
          <w:trHeight w:val="278"/>
        </w:trPr>
        <w:tc>
          <w:tcPr>
            <w:tcW w:w="1583"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Designation:</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bl>
    <w:p w:rsidR="002939CE" w:rsidRDefault="008B717E">
      <w:pPr>
        <w:spacing w:after="197" w:line="259" w:lineRule="auto"/>
        <w:ind w:left="198" w:right="123" w:firstLine="0"/>
        <w:jc w:val="left"/>
      </w:pPr>
      <w:r>
        <w:rPr>
          <w:b/>
          <w:sz w:val="2"/>
        </w:rPr>
        <w:t xml:space="preserve"> </w:t>
      </w:r>
    </w:p>
    <w:p w:rsidR="002939CE" w:rsidRDefault="008B717E">
      <w:pPr>
        <w:spacing w:after="33" w:line="259" w:lineRule="auto"/>
        <w:ind w:left="198" w:firstLine="0"/>
        <w:jc w:val="left"/>
      </w:pPr>
      <w:r>
        <w:t xml:space="preserve"> </w:t>
      </w:r>
    </w:p>
    <w:p w:rsidR="002939CE" w:rsidRDefault="008B717E">
      <w:pPr>
        <w:tabs>
          <w:tab w:val="center" w:pos="2584"/>
          <w:tab w:val="center" w:pos="5238"/>
        </w:tabs>
        <w:spacing w:after="29"/>
        <w:ind w:left="0" w:firstLine="0"/>
        <w:jc w:val="left"/>
      </w:pPr>
      <w:r>
        <w:tab/>
      </w:r>
      <w:r>
        <w:t xml:space="preserve">Signature:     _________________________________  </w:t>
      </w:r>
      <w:r>
        <w:tab/>
        <w:t xml:space="preserve"> </w:t>
      </w:r>
    </w:p>
    <w:p w:rsidR="002939CE" w:rsidRDefault="008B717E">
      <w:pPr>
        <w:spacing w:after="19" w:line="259" w:lineRule="auto"/>
        <w:ind w:left="198" w:firstLine="0"/>
        <w:jc w:val="left"/>
      </w:pPr>
      <w:r>
        <w:t xml:space="preserve"> </w:t>
      </w:r>
    </w:p>
    <w:p w:rsidR="002939CE" w:rsidRDefault="008B717E">
      <w:pPr>
        <w:spacing w:after="29"/>
        <w:ind w:left="208"/>
      </w:pPr>
      <w:r>
        <w:t xml:space="preserve">Signed at ___________________________ on this the ______ day of 20____. </w:t>
      </w:r>
    </w:p>
    <w:p w:rsidR="002939CE" w:rsidRDefault="008B717E">
      <w:pPr>
        <w:spacing w:after="41" w:line="259" w:lineRule="auto"/>
        <w:ind w:left="198" w:firstLine="0"/>
        <w:jc w:val="left"/>
      </w:pPr>
      <w:r>
        <w:t xml:space="preserve"> </w:t>
      </w:r>
    </w:p>
    <w:p w:rsidR="002939CE" w:rsidRDefault="008B717E">
      <w:pPr>
        <w:tabs>
          <w:tab w:val="center" w:pos="685"/>
          <w:tab w:val="center" w:pos="2891"/>
          <w:tab w:val="center" w:pos="5120"/>
          <w:tab w:val="center" w:pos="7239"/>
        </w:tabs>
        <w:ind w:left="0" w:firstLine="0"/>
        <w:jc w:val="left"/>
      </w:pPr>
      <w:r>
        <w:tab/>
      </w:r>
      <w:r>
        <w:rPr>
          <w:sz w:val="2"/>
        </w:rPr>
        <w:t xml:space="preserve"> </w:t>
      </w:r>
      <w:r>
        <w:t xml:space="preserve">Witness 1:  </w:t>
      </w:r>
      <w:r>
        <w:tab/>
        <w:t xml:space="preserve">__________________________ </w:t>
      </w:r>
      <w:r>
        <w:tab/>
        <w:t xml:space="preserve">Witness 2: </w:t>
      </w:r>
      <w:r>
        <w:tab/>
        <w:t xml:space="preserve">__________________________ </w:t>
      </w:r>
    </w:p>
    <w:p w:rsidR="002939CE" w:rsidRDefault="008B717E">
      <w:pPr>
        <w:spacing w:after="19" w:line="259" w:lineRule="auto"/>
        <w:ind w:left="90" w:firstLine="0"/>
        <w:jc w:val="left"/>
      </w:pPr>
      <w:r>
        <w:t xml:space="preserve"> </w:t>
      </w:r>
    </w:p>
    <w:p w:rsidR="002939CE" w:rsidRDefault="008B717E">
      <w:pPr>
        <w:spacing w:after="19" w:line="259" w:lineRule="auto"/>
        <w:ind w:left="198" w:firstLine="0"/>
        <w:jc w:val="left"/>
      </w:pPr>
      <w:r>
        <w:rPr>
          <w:b/>
        </w:rPr>
        <w:t xml:space="preserve"> </w:t>
      </w:r>
    </w:p>
    <w:p w:rsidR="002939CE" w:rsidRDefault="008B717E">
      <w:pPr>
        <w:pStyle w:val="Heading1"/>
        <w:numPr>
          <w:ilvl w:val="0"/>
          <w:numId w:val="0"/>
        </w:numPr>
        <w:ind w:left="208"/>
      </w:pPr>
      <w:r>
        <w:t xml:space="preserve">Duly authorised and on behalf of the Recipient Institution </w:t>
      </w:r>
    </w:p>
    <w:p w:rsidR="002939CE" w:rsidRDefault="008B717E">
      <w:pPr>
        <w:spacing w:after="19" w:line="259" w:lineRule="auto"/>
        <w:ind w:left="198" w:firstLine="0"/>
        <w:jc w:val="left"/>
      </w:pPr>
      <w:r>
        <w:t xml:space="preserve"> </w:t>
      </w:r>
    </w:p>
    <w:p w:rsidR="002939CE" w:rsidRDefault="008B717E">
      <w:pPr>
        <w:ind w:left="208"/>
      </w:pPr>
      <w:r>
        <w:t xml:space="preserve">Recipient 1: </w:t>
      </w:r>
    </w:p>
    <w:tbl>
      <w:tblPr>
        <w:tblStyle w:val="TableGrid"/>
        <w:tblW w:w="8812" w:type="dxa"/>
        <w:tblInd w:w="90" w:type="dxa"/>
        <w:tblCellMar>
          <w:top w:w="50" w:type="dxa"/>
          <w:left w:w="108" w:type="dxa"/>
          <w:bottom w:w="0" w:type="dxa"/>
          <w:right w:w="115" w:type="dxa"/>
        </w:tblCellMar>
        <w:tblLook w:val="04A0" w:firstRow="1" w:lastRow="0" w:firstColumn="1" w:lastColumn="0" w:noHBand="0" w:noVBand="1"/>
      </w:tblPr>
      <w:tblGrid>
        <w:gridCol w:w="1583"/>
        <w:gridCol w:w="7229"/>
      </w:tblGrid>
      <w:tr w:rsidR="002939CE">
        <w:trPr>
          <w:trHeight w:val="278"/>
        </w:trPr>
        <w:tc>
          <w:tcPr>
            <w:tcW w:w="1583"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Full name:</w:t>
            </w:r>
            <w:r>
              <w:rPr>
                <w:b/>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r w:rsidR="002939CE">
        <w:trPr>
          <w:trHeight w:val="278"/>
        </w:trPr>
        <w:tc>
          <w:tcPr>
            <w:tcW w:w="1583"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Tel:</w:t>
            </w:r>
            <w:r>
              <w:rPr>
                <w:b/>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r w:rsidR="002939CE">
        <w:trPr>
          <w:trHeight w:val="278"/>
        </w:trPr>
        <w:tc>
          <w:tcPr>
            <w:tcW w:w="1583"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Designation:</w:t>
            </w:r>
            <w:r>
              <w:rPr>
                <w:b/>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bl>
    <w:p w:rsidR="002939CE" w:rsidRDefault="008B717E">
      <w:pPr>
        <w:spacing w:after="35" w:line="259" w:lineRule="auto"/>
        <w:ind w:left="198" w:firstLine="0"/>
        <w:jc w:val="left"/>
      </w:pPr>
      <w:r>
        <w:t xml:space="preserve"> </w:t>
      </w:r>
    </w:p>
    <w:p w:rsidR="002939CE" w:rsidRDefault="008B717E">
      <w:pPr>
        <w:tabs>
          <w:tab w:val="center" w:pos="2584"/>
          <w:tab w:val="center" w:pos="5238"/>
        </w:tabs>
        <w:spacing w:after="28"/>
        <w:ind w:left="0" w:firstLine="0"/>
        <w:jc w:val="left"/>
      </w:pPr>
      <w:r>
        <w:tab/>
      </w:r>
      <w:r>
        <w:t xml:space="preserve">Signature:     _________________________________  </w:t>
      </w:r>
      <w:r>
        <w:tab/>
        <w:t xml:space="preserve"> </w:t>
      </w:r>
    </w:p>
    <w:p w:rsidR="002939CE" w:rsidRDefault="008B717E">
      <w:pPr>
        <w:spacing w:after="19" w:line="259" w:lineRule="auto"/>
        <w:ind w:left="198" w:firstLine="0"/>
        <w:jc w:val="left"/>
      </w:pPr>
      <w:r>
        <w:t xml:space="preserve"> </w:t>
      </w:r>
    </w:p>
    <w:p w:rsidR="002939CE" w:rsidRDefault="008B717E">
      <w:pPr>
        <w:spacing w:after="29"/>
        <w:ind w:left="208"/>
      </w:pPr>
      <w:r>
        <w:t xml:space="preserve">Signed at ___________________________ on this the ______ day of 20____. </w:t>
      </w:r>
    </w:p>
    <w:p w:rsidR="002939CE" w:rsidRDefault="008B717E">
      <w:pPr>
        <w:spacing w:after="41" w:line="259" w:lineRule="auto"/>
        <w:ind w:left="198" w:firstLine="0"/>
        <w:jc w:val="left"/>
      </w:pPr>
      <w:r>
        <w:t xml:space="preserve"> </w:t>
      </w:r>
    </w:p>
    <w:p w:rsidR="002939CE" w:rsidRDefault="008B717E">
      <w:pPr>
        <w:tabs>
          <w:tab w:val="center" w:pos="685"/>
          <w:tab w:val="center" w:pos="2891"/>
          <w:tab w:val="center" w:pos="5120"/>
          <w:tab w:val="center" w:pos="7239"/>
        </w:tabs>
        <w:ind w:left="0" w:firstLine="0"/>
        <w:jc w:val="left"/>
      </w:pPr>
      <w:r>
        <w:tab/>
      </w:r>
      <w:r>
        <w:rPr>
          <w:sz w:val="2"/>
        </w:rPr>
        <w:t xml:space="preserve"> </w:t>
      </w:r>
      <w:r>
        <w:t xml:space="preserve">Witness 1:  </w:t>
      </w:r>
      <w:r>
        <w:tab/>
        <w:t xml:space="preserve">__________________________ </w:t>
      </w:r>
      <w:r>
        <w:tab/>
        <w:t xml:space="preserve">Witness 2: </w:t>
      </w:r>
      <w:r>
        <w:tab/>
        <w:t xml:space="preserve">__________________________ </w:t>
      </w:r>
    </w:p>
    <w:p w:rsidR="002939CE" w:rsidRDefault="008B717E">
      <w:pPr>
        <w:spacing w:after="0" w:line="259" w:lineRule="auto"/>
        <w:ind w:left="90" w:right="5451" w:firstLine="0"/>
        <w:jc w:val="left"/>
      </w:pPr>
      <w:r>
        <w:t xml:space="preserve"> </w:t>
      </w:r>
    </w:p>
    <w:p w:rsidR="002939CE" w:rsidRDefault="008B717E">
      <w:pPr>
        <w:ind w:left="208"/>
      </w:pPr>
      <w:r>
        <w:t xml:space="preserve">Recipient 2: Check if not applicable  </w:t>
      </w:r>
      <w:r>
        <w:rPr>
          <w:noProof/>
        </w:rPr>
        <mc:AlternateContent>
          <mc:Choice Requires="wpg">
            <w:drawing>
              <wp:inline distT="0" distB="0" distL="0" distR="0">
                <wp:extent cx="178308" cy="187452"/>
                <wp:effectExtent l="0" t="0" r="0" b="0"/>
                <wp:docPr id="22389" name="Group 22389"/>
                <wp:cNvGraphicFramePr/>
                <a:graphic xmlns:a="http://schemas.openxmlformats.org/drawingml/2006/main">
                  <a:graphicData uri="http://schemas.microsoft.com/office/word/2010/wordprocessingGroup">
                    <wpg:wgp>
                      <wpg:cNvGrpSpPr/>
                      <wpg:grpSpPr>
                        <a:xfrm>
                          <a:off x="0" y="0"/>
                          <a:ext cx="178308" cy="187452"/>
                          <a:chOff x="0" y="0"/>
                          <a:chExt cx="178308" cy="187452"/>
                        </a:xfrm>
                      </wpg:grpSpPr>
                      <wps:wsp>
                        <wps:cNvPr id="1243" name="Shape 1243"/>
                        <wps:cNvSpPr/>
                        <wps:spPr>
                          <a:xfrm>
                            <a:off x="0" y="0"/>
                            <a:ext cx="89154" cy="187452"/>
                          </a:xfrm>
                          <a:custGeom>
                            <a:avLst/>
                            <a:gdLst/>
                            <a:ahLst/>
                            <a:cxnLst/>
                            <a:rect l="0" t="0" r="0" b="0"/>
                            <a:pathLst>
                              <a:path w="89154" h="187452">
                                <a:moveTo>
                                  <a:pt x="12954" y="0"/>
                                </a:moveTo>
                                <a:lnTo>
                                  <a:pt x="89154" y="0"/>
                                </a:lnTo>
                                <a:lnTo>
                                  <a:pt x="89154" y="25146"/>
                                </a:lnTo>
                                <a:lnTo>
                                  <a:pt x="25908" y="25146"/>
                                </a:lnTo>
                                <a:lnTo>
                                  <a:pt x="25908" y="162306"/>
                                </a:lnTo>
                                <a:lnTo>
                                  <a:pt x="89154" y="162306"/>
                                </a:lnTo>
                                <a:lnTo>
                                  <a:pt x="89154" y="187452"/>
                                </a:lnTo>
                                <a:lnTo>
                                  <a:pt x="12954" y="187452"/>
                                </a:lnTo>
                                <a:cubicBezTo>
                                  <a:pt x="6096" y="187452"/>
                                  <a:pt x="0" y="181356"/>
                                  <a:pt x="0" y="174497"/>
                                </a:cubicBezTo>
                                <a:lnTo>
                                  <a:pt x="0" y="12954"/>
                                </a:lnTo>
                                <a:cubicBezTo>
                                  <a:pt x="0" y="6096"/>
                                  <a:pt x="6096" y="0"/>
                                  <a:pt x="12954" y="0"/>
                                </a:cubicBezTo>
                                <a:close/>
                              </a:path>
                            </a:pathLst>
                          </a:custGeom>
                          <a:ln w="0" cap="flat">
                            <a:miter lim="127000"/>
                          </a:ln>
                        </wps:spPr>
                        <wps:style>
                          <a:lnRef idx="0">
                            <a:srgbClr val="000000">
                              <a:alpha val="0"/>
                            </a:srgbClr>
                          </a:lnRef>
                          <a:fillRef idx="1">
                            <a:srgbClr val="001F5F"/>
                          </a:fillRef>
                          <a:effectRef idx="0">
                            <a:scrgbClr r="0" g="0" b="0"/>
                          </a:effectRef>
                          <a:fontRef idx="none"/>
                        </wps:style>
                        <wps:bodyPr/>
                      </wps:wsp>
                      <wps:wsp>
                        <wps:cNvPr id="1244" name="Shape 1244"/>
                        <wps:cNvSpPr/>
                        <wps:spPr>
                          <a:xfrm>
                            <a:off x="89154" y="0"/>
                            <a:ext cx="89154" cy="187452"/>
                          </a:xfrm>
                          <a:custGeom>
                            <a:avLst/>
                            <a:gdLst/>
                            <a:ahLst/>
                            <a:cxnLst/>
                            <a:rect l="0" t="0" r="0" b="0"/>
                            <a:pathLst>
                              <a:path w="89154" h="187452">
                                <a:moveTo>
                                  <a:pt x="0" y="0"/>
                                </a:moveTo>
                                <a:lnTo>
                                  <a:pt x="76200" y="0"/>
                                </a:lnTo>
                                <a:cubicBezTo>
                                  <a:pt x="83058" y="0"/>
                                  <a:pt x="89154" y="6096"/>
                                  <a:pt x="89154" y="12954"/>
                                </a:cubicBezTo>
                                <a:lnTo>
                                  <a:pt x="89154" y="174497"/>
                                </a:lnTo>
                                <a:cubicBezTo>
                                  <a:pt x="89154" y="181356"/>
                                  <a:pt x="83058" y="187452"/>
                                  <a:pt x="76200" y="187452"/>
                                </a:cubicBezTo>
                                <a:lnTo>
                                  <a:pt x="0" y="187452"/>
                                </a:lnTo>
                                <a:lnTo>
                                  <a:pt x="0" y="162306"/>
                                </a:lnTo>
                                <a:lnTo>
                                  <a:pt x="63246" y="162306"/>
                                </a:lnTo>
                                <a:lnTo>
                                  <a:pt x="63246" y="25146"/>
                                </a:lnTo>
                                <a:lnTo>
                                  <a:pt x="0" y="25146"/>
                                </a:lnTo>
                                <a:lnTo>
                                  <a:pt x="0" y="0"/>
                                </a:lnTo>
                                <a:close/>
                              </a:path>
                            </a:pathLst>
                          </a:custGeom>
                          <a:ln w="0" cap="flat">
                            <a:miter lim="127000"/>
                          </a:ln>
                        </wps:spPr>
                        <wps:style>
                          <a:lnRef idx="0">
                            <a:srgbClr val="000000">
                              <a:alpha val="0"/>
                            </a:srgbClr>
                          </a:lnRef>
                          <a:fillRef idx="1">
                            <a:srgbClr val="001F5F"/>
                          </a:fillRef>
                          <a:effectRef idx="0">
                            <a:scrgbClr r="0" g="0" b="0"/>
                          </a:effectRef>
                          <a:fontRef idx="none"/>
                        </wps:style>
                        <wps:bodyPr/>
                      </wps:wsp>
                    </wpg:wgp>
                  </a:graphicData>
                </a:graphic>
              </wp:inline>
            </w:drawing>
          </mc:Choice>
          <mc:Fallback xmlns:a="http://schemas.openxmlformats.org/drawingml/2006/main">
            <w:pict>
              <v:group id="Group 22389" style="width:14.04pt;height:14.76pt;mso-position-horizontal-relative:char;mso-position-vertical-relative:line" coordsize="1783,1874">
                <v:shape id="Shape 1243" style="position:absolute;width:891;height:1874;left:0;top:0;" coordsize="89154,187452" path="m12954,0l89154,0l89154,25146l25908,25146l25908,162306l89154,162306l89154,187452l12954,187452c6096,187452,0,181356,0,174497l0,12954c0,6096,6096,0,12954,0x">
                  <v:stroke weight="0pt" endcap="flat" joinstyle="miter" miterlimit="10" on="false" color="#000000" opacity="0"/>
                  <v:fill on="true" color="#001f5f"/>
                </v:shape>
                <v:shape id="Shape 1244" style="position:absolute;width:891;height:1874;left:891;top:0;" coordsize="89154,187452" path="m0,0l76200,0c83058,0,89154,6096,89154,12954l89154,174497c89154,181356,83058,187452,76200,187452l0,187452l0,162306l63246,162306l63246,25146l0,25146l0,0x">
                  <v:stroke weight="0pt" endcap="flat" joinstyle="miter" miterlimit="10" on="false" color="#000000" opacity="0"/>
                  <v:fill on="true" color="#001f5f"/>
                </v:shape>
              </v:group>
            </w:pict>
          </mc:Fallback>
        </mc:AlternateContent>
      </w:r>
    </w:p>
    <w:tbl>
      <w:tblPr>
        <w:tblStyle w:val="TableGrid"/>
        <w:tblW w:w="8812" w:type="dxa"/>
        <w:tblInd w:w="90" w:type="dxa"/>
        <w:tblCellMar>
          <w:top w:w="50" w:type="dxa"/>
          <w:left w:w="108" w:type="dxa"/>
          <w:bottom w:w="0" w:type="dxa"/>
          <w:right w:w="115" w:type="dxa"/>
        </w:tblCellMar>
        <w:tblLook w:val="04A0" w:firstRow="1" w:lastRow="0" w:firstColumn="1" w:lastColumn="0" w:noHBand="0" w:noVBand="1"/>
      </w:tblPr>
      <w:tblGrid>
        <w:gridCol w:w="1583"/>
        <w:gridCol w:w="7229"/>
      </w:tblGrid>
      <w:tr w:rsidR="002939CE">
        <w:trPr>
          <w:trHeight w:val="278"/>
        </w:trPr>
        <w:tc>
          <w:tcPr>
            <w:tcW w:w="1583"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Full name:</w:t>
            </w:r>
            <w:r>
              <w:rPr>
                <w:b/>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r w:rsidR="002939CE">
        <w:trPr>
          <w:trHeight w:val="278"/>
        </w:trPr>
        <w:tc>
          <w:tcPr>
            <w:tcW w:w="1583"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Tel:</w:t>
            </w:r>
            <w:r>
              <w:rPr>
                <w:b/>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r w:rsidR="002939CE">
        <w:trPr>
          <w:trHeight w:val="278"/>
        </w:trPr>
        <w:tc>
          <w:tcPr>
            <w:tcW w:w="1583"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Designation:</w:t>
            </w:r>
            <w:r>
              <w:rPr>
                <w:b/>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bl>
    <w:p w:rsidR="002939CE" w:rsidRDefault="008B717E">
      <w:pPr>
        <w:spacing w:after="35" w:line="259" w:lineRule="auto"/>
        <w:ind w:left="198" w:firstLine="0"/>
        <w:jc w:val="left"/>
      </w:pPr>
      <w:r>
        <w:t xml:space="preserve"> </w:t>
      </w:r>
    </w:p>
    <w:p w:rsidR="002939CE" w:rsidRDefault="008B717E">
      <w:pPr>
        <w:tabs>
          <w:tab w:val="center" w:pos="2584"/>
          <w:tab w:val="center" w:pos="5238"/>
        </w:tabs>
        <w:spacing w:after="28"/>
        <w:ind w:left="0" w:firstLine="0"/>
        <w:jc w:val="left"/>
      </w:pPr>
      <w:r>
        <w:tab/>
      </w:r>
      <w:r>
        <w:t xml:space="preserve">Signature:     _________________________________  </w:t>
      </w:r>
      <w:r>
        <w:tab/>
        <w:t xml:space="preserve"> </w:t>
      </w:r>
    </w:p>
    <w:p w:rsidR="002939CE" w:rsidRDefault="008B717E">
      <w:pPr>
        <w:spacing w:after="19" w:line="259" w:lineRule="auto"/>
        <w:ind w:left="198" w:firstLine="0"/>
        <w:jc w:val="left"/>
      </w:pPr>
      <w:r>
        <w:t xml:space="preserve"> </w:t>
      </w:r>
    </w:p>
    <w:p w:rsidR="002939CE" w:rsidRDefault="008B717E">
      <w:pPr>
        <w:spacing w:after="29"/>
        <w:ind w:left="208"/>
      </w:pPr>
      <w:r>
        <w:t xml:space="preserve">Signed at ___________________________ on this the ______ day of 20____. </w:t>
      </w:r>
    </w:p>
    <w:p w:rsidR="002939CE" w:rsidRDefault="008B717E">
      <w:pPr>
        <w:spacing w:after="41" w:line="259" w:lineRule="auto"/>
        <w:ind w:left="198" w:firstLine="0"/>
        <w:jc w:val="left"/>
      </w:pPr>
      <w:r>
        <w:t xml:space="preserve"> </w:t>
      </w:r>
    </w:p>
    <w:p w:rsidR="002939CE" w:rsidRDefault="008B717E">
      <w:pPr>
        <w:ind w:left="208"/>
      </w:pPr>
      <w:r>
        <w:rPr>
          <w:sz w:val="2"/>
        </w:rPr>
        <w:t xml:space="preserve"> </w:t>
      </w:r>
      <w:r>
        <w:t xml:space="preserve">Witness 1:  </w:t>
      </w:r>
      <w:r>
        <w:tab/>
        <w:t xml:space="preserve">__________________________ </w:t>
      </w:r>
      <w:r>
        <w:tab/>
        <w:t xml:space="preserve">Witness 2: </w:t>
      </w:r>
      <w:r>
        <w:tab/>
        <w:t xml:space="preserve">__________________________ Recipient 3: Check if not applicable </w:t>
      </w:r>
      <w:r>
        <w:rPr>
          <w:noProof/>
        </w:rPr>
        <mc:AlternateContent>
          <mc:Choice Requires="wpg">
            <w:drawing>
              <wp:inline distT="0" distB="0" distL="0" distR="0">
                <wp:extent cx="197358" cy="197358"/>
                <wp:effectExtent l="0" t="0" r="0" b="0"/>
                <wp:docPr id="24378" name="Group 24378"/>
                <wp:cNvGraphicFramePr/>
                <a:graphic xmlns:a="http://schemas.openxmlformats.org/drawingml/2006/main">
                  <a:graphicData uri="http://schemas.microsoft.com/office/word/2010/wordprocessingGroup">
                    <wpg:wgp>
                      <wpg:cNvGrpSpPr/>
                      <wpg:grpSpPr>
                        <a:xfrm>
                          <a:off x="0" y="0"/>
                          <a:ext cx="197358" cy="197358"/>
                          <a:chOff x="0" y="0"/>
                          <a:chExt cx="197358" cy="197358"/>
                        </a:xfrm>
                      </wpg:grpSpPr>
                      <wps:wsp>
                        <wps:cNvPr id="1393" name="Shape 1393"/>
                        <wps:cNvSpPr/>
                        <wps:spPr>
                          <a:xfrm>
                            <a:off x="0" y="0"/>
                            <a:ext cx="98679" cy="197358"/>
                          </a:xfrm>
                          <a:custGeom>
                            <a:avLst/>
                            <a:gdLst/>
                            <a:ahLst/>
                            <a:cxnLst/>
                            <a:rect l="0" t="0" r="0" b="0"/>
                            <a:pathLst>
                              <a:path w="98679" h="197358">
                                <a:moveTo>
                                  <a:pt x="12954" y="0"/>
                                </a:moveTo>
                                <a:lnTo>
                                  <a:pt x="98679" y="0"/>
                                </a:lnTo>
                                <a:lnTo>
                                  <a:pt x="98679" y="25908"/>
                                </a:lnTo>
                                <a:lnTo>
                                  <a:pt x="25908" y="25908"/>
                                </a:lnTo>
                                <a:lnTo>
                                  <a:pt x="25908" y="171450"/>
                                </a:lnTo>
                                <a:lnTo>
                                  <a:pt x="98679" y="171450"/>
                                </a:lnTo>
                                <a:lnTo>
                                  <a:pt x="98679" y="197358"/>
                                </a:lnTo>
                                <a:lnTo>
                                  <a:pt x="12954" y="197358"/>
                                </a:lnTo>
                                <a:cubicBezTo>
                                  <a:pt x="6096" y="197358"/>
                                  <a:pt x="0" y="191262"/>
                                  <a:pt x="0" y="184404"/>
                                </a:cubicBezTo>
                                <a:lnTo>
                                  <a:pt x="0" y="12954"/>
                                </a:lnTo>
                                <a:cubicBezTo>
                                  <a:pt x="0" y="6096"/>
                                  <a:pt x="6096" y="0"/>
                                  <a:pt x="12954" y="0"/>
                                </a:cubicBezTo>
                                <a:close/>
                              </a:path>
                            </a:pathLst>
                          </a:custGeom>
                          <a:ln w="0" cap="flat">
                            <a:miter lim="127000"/>
                          </a:ln>
                        </wps:spPr>
                        <wps:style>
                          <a:lnRef idx="0">
                            <a:srgbClr val="000000">
                              <a:alpha val="0"/>
                            </a:srgbClr>
                          </a:lnRef>
                          <a:fillRef idx="1">
                            <a:srgbClr val="001F5F"/>
                          </a:fillRef>
                          <a:effectRef idx="0">
                            <a:scrgbClr r="0" g="0" b="0"/>
                          </a:effectRef>
                          <a:fontRef idx="none"/>
                        </wps:style>
                        <wps:bodyPr/>
                      </wps:wsp>
                      <wps:wsp>
                        <wps:cNvPr id="1394" name="Shape 1394"/>
                        <wps:cNvSpPr/>
                        <wps:spPr>
                          <a:xfrm>
                            <a:off x="98679" y="0"/>
                            <a:ext cx="98679" cy="197358"/>
                          </a:xfrm>
                          <a:custGeom>
                            <a:avLst/>
                            <a:gdLst/>
                            <a:ahLst/>
                            <a:cxnLst/>
                            <a:rect l="0" t="0" r="0" b="0"/>
                            <a:pathLst>
                              <a:path w="98679" h="197358">
                                <a:moveTo>
                                  <a:pt x="0" y="0"/>
                                </a:moveTo>
                                <a:lnTo>
                                  <a:pt x="85725" y="0"/>
                                </a:lnTo>
                                <a:cubicBezTo>
                                  <a:pt x="92583" y="0"/>
                                  <a:pt x="98679" y="6096"/>
                                  <a:pt x="98679" y="12954"/>
                                </a:cubicBezTo>
                                <a:lnTo>
                                  <a:pt x="98679" y="184404"/>
                                </a:lnTo>
                                <a:cubicBezTo>
                                  <a:pt x="98679" y="191262"/>
                                  <a:pt x="92583" y="197358"/>
                                  <a:pt x="85725" y="197358"/>
                                </a:cubicBezTo>
                                <a:lnTo>
                                  <a:pt x="0" y="197358"/>
                                </a:lnTo>
                                <a:lnTo>
                                  <a:pt x="0" y="171450"/>
                                </a:lnTo>
                                <a:lnTo>
                                  <a:pt x="72771" y="171450"/>
                                </a:lnTo>
                                <a:lnTo>
                                  <a:pt x="72771" y="25908"/>
                                </a:lnTo>
                                <a:lnTo>
                                  <a:pt x="0" y="25908"/>
                                </a:lnTo>
                                <a:lnTo>
                                  <a:pt x="0" y="0"/>
                                </a:lnTo>
                                <a:close/>
                              </a:path>
                            </a:pathLst>
                          </a:custGeom>
                          <a:ln w="0" cap="flat">
                            <a:miter lim="127000"/>
                          </a:ln>
                        </wps:spPr>
                        <wps:style>
                          <a:lnRef idx="0">
                            <a:srgbClr val="000000">
                              <a:alpha val="0"/>
                            </a:srgbClr>
                          </a:lnRef>
                          <a:fillRef idx="1">
                            <a:srgbClr val="001F5F"/>
                          </a:fillRef>
                          <a:effectRef idx="0">
                            <a:scrgbClr r="0" g="0" b="0"/>
                          </a:effectRef>
                          <a:fontRef idx="none"/>
                        </wps:style>
                        <wps:bodyPr/>
                      </wps:wsp>
                    </wpg:wgp>
                  </a:graphicData>
                </a:graphic>
              </wp:inline>
            </w:drawing>
          </mc:Choice>
          <mc:Fallback xmlns:a="http://schemas.openxmlformats.org/drawingml/2006/main">
            <w:pict>
              <v:group id="Group 24378" style="width:15.54pt;height:15.54pt;mso-position-horizontal-relative:char;mso-position-vertical-relative:line" coordsize="1973,1973">
                <v:shape id="Shape 1393" style="position:absolute;width:986;height:1973;left:0;top:0;" coordsize="98679,197358" path="m12954,0l98679,0l98679,25908l25908,25908l25908,171450l98679,171450l98679,197358l12954,197358c6096,197358,0,191262,0,184404l0,12954c0,6096,6096,0,12954,0x">
                  <v:stroke weight="0pt" endcap="flat" joinstyle="miter" miterlimit="10" on="false" color="#000000" opacity="0"/>
                  <v:fill on="true" color="#001f5f"/>
                </v:shape>
                <v:shape id="Shape 1394" style="position:absolute;width:986;height:1973;left:986;top:0;" coordsize="98679,197358" path="m0,0l85725,0c92583,0,98679,6096,98679,12954l98679,184404c98679,191262,92583,197358,85725,197358l0,197358l0,171450l72771,171450l72771,25908l0,25908l0,0x">
                  <v:stroke weight="0pt" endcap="flat" joinstyle="miter" miterlimit="10" on="false" color="#000000" opacity="0"/>
                  <v:fill on="true" color="#001f5f"/>
                </v:shape>
              </v:group>
            </w:pict>
          </mc:Fallback>
        </mc:AlternateContent>
      </w:r>
    </w:p>
    <w:tbl>
      <w:tblPr>
        <w:tblStyle w:val="TableGrid"/>
        <w:tblW w:w="8812" w:type="dxa"/>
        <w:tblInd w:w="90" w:type="dxa"/>
        <w:tblCellMar>
          <w:top w:w="50" w:type="dxa"/>
          <w:left w:w="108" w:type="dxa"/>
          <w:bottom w:w="0" w:type="dxa"/>
          <w:right w:w="115" w:type="dxa"/>
        </w:tblCellMar>
        <w:tblLook w:val="04A0" w:firstRow="1" w:lastRow="0" w:firstColumn="1" w:lastColumn="0" w:noHBand="0" w:noVBand="1"/>
      </w:tblPr>
      <w:tblGrid>
        <w:gridCol w:w="1583"/>
        <w:gridCol w:w="7229"/>
      </w:tblGrid>
      <w:tr w:rsidR="002939CE">
        <w:trPr>
          <w:trHeight w:val="278"/>
        </w:trPr>
        <w:tc>
          <w:tcPr>
            <w:tcW w:w="1583"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Full name:</w:t>
            </w:r>
            <w:r>
              <w:rPr>
                <w:b/>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r w:rsidR="002939CE">
        <w:trPr>
          <w:trHeight w:val="278"/>
        </w:trPr>
        <w:tc>
          <w:tcPr>
            <w:tcW w:w="1583"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lastRenderedPageBreak/>
              <w:t>Tel:</w:t>
            </w:r>
            <w:r>
              <w:rPr>
                <w:b/>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r w:rsidR="002939CE">
        <w:trPr>
          <w:trHeight w:val="280"/>
        </w:trPr>
        <w:tc>
          <w:tcPr>
            <w:tcW w:w="1583"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Designation:</w:t>
            </w:r>
            <w:r>
              <w:rPr>
                <w:b/>
              </w:rPr>
              <w:t xml:space="preserve"> </w:t>
            </w:r>
          </w:p>
        </w:tc>
        <w:tc>
          <w:tcPr>
            <w:tcW w:w="7229"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bl>
    <w:p w:rsidR="002939CE" w:rsidRDefault="008B717E">
      <w:pPr>
        <w:spacing w:after="33" w:line="259" w:lineRule="auto"/>
        <w:ind w:left="198" w:firstLine="0"/>
        <w:jc w:val="left"/>
      </w:pPr>
      <w:r>
        <w:t xml:space="preserve"> </w:t>
      </w:r>
    </w:p>
    <w:p w:rsidR="002939CE" w:rsidRDefault="008B717E">
      <w:pPr>
        <w:tabs>
          <w:tab w:val="center" w:pos="2584"/>
          <w:tab w:val="center" w:pos="5238"/>
        </w:tabs>
        <w:spacing w:after="29"/>
        <w:ind w:left="0" w:firstLine="0"/>
        <w:jc w:val="left"/>
      </w:pPr>
      <w:r>
        <w:tab/>
      </w:r>
      <w:r>
        <w:t xml:space="preserve">Signature:     _________________________________  </w:t>
      </w:r>
      <w:r>
        <w:tab/>
        <w:t xml:space="preserve"> </w:t>
      </w:r>
    </w:p>
    <w:p w:rsidR="002939CE" w:rsidRDefault="008B717E">
      <w:pPr>
        <w:spacing w:after="19" w:line="259" w:lineRule="auto"/>
        <w:ind w:left="198" w:firstLine="0"/>
        <w:jc w:val="left"/>
      </w:pPr>
      <w:r>
        <w:t xml:space="preserve"> </w:t>
      </w:r>
    </w:p>
    <w:p w:rsidR="002939CE" w:rsidRDefault="008B717E">
      <w:pPr>
        <w:spacing w:after="28"/>
        <w:ind w:left="208"/>
      </w:pPr>
      <w:r>
        <w:t xml:space="preserve">Signed at ___________________________ on this the ______ day of 20____. </w:t>
      </w:r>
    </w:p>
    <w:p w:rsidR="002939CE" w:rsidRDefault="008B717E">
      <w:pPr>
        <w:spacing w:after="42" w:line="259" w:lineRule="auto"/>
        <w:ind w:left="198" w:firstLine="0"/>
        <w:jc w:val="left"/>
      </w:pPr>
      <w:r>
        <w:t xml:space="preserve"> </w:t>
      </w:r>
    </w:p>
    <w:p w:rsidR="002939CE" w:rsidRDefault="008B717E">
      <w:pPr>
        <w:tabs>
          <w:tab w:val="center" w:pos="685"/>
          <w:tab w:val="center" w:pos="2891"/>
          <w:tab w:val="center" w:pos="5120"/>
          <w:tab w:val="center" w:pos="7239"/>
        </w:tabs>
        <w:ind w:left="0" w:firstLine="0"/>
        <w:jc w:val="left"/>
      </w:pPr>
      <w:r>
        <w:tab/>
      </w:r>
      <w:r>
        <w:rPr>
          <w:sz w:val="2"/>
        </w:rPr>
        <w:t xml:space="preserve"> </w:t>
      </w:r>
      <w:r>
        <w:t xml:space="preserve">Witness 1:  </w:t>
      </w:r>
      <w:r>
        <w:tab/>
        <w:t xml:space="preserve">__________________________ </w:t>
      </w:r>
      <w:r>
        <w:tab/>
        <w:t xml:space="preserve">Witness 2: </w:t>
      </w:r>
      <w:r>
        <w:tab/>
        <w:t xml:space="preserve">__________________________ </w:t>
      </w:r>
    </w:p>
    <w:p w:rsidR="002939CE" w:rsidRDefault="008B717E">
      <w:pPr>
        <w:spacing w:after="19" w:line="259" w:lineRule="auto"/>
        <w:ind w:left="90" w:firstLine="0"/>
        <w:jc w:val="left"/>
      </w:pPr>
      <w:r>
        <w:t xml:space="preserve"> </w:t>
      </w:r>
    </w:p>
    <w:p w:rsidR="002939CE" w:rsidRDefault="008B717E">
      <w:pPr>
        <w:ind w:left="316"/>
      </w:pPr>
      <w:r>
        <w:rPr>
          <w:noProof/>
        </w:rPr>
        <mc:AlternateContent>
          <mc:Choice Requires="wpg">
            <w:drawing>
              <wp:anchor distT="0" distB="0" distL="114300" distR="114300" simplePos="0" relativeHeight="251658240" behindDoc="1" locked="0" layoutInCell="1" allowOverlap="1">
                <wp:simplePos x="0" y="0"/>
                <wp:positionH relativeFrom="column">
                  <wp:posOffset>2238786</wp:posOffset>
                </wp:positionH>
                <wp:positionV relativeFrom="paragraph">
                  <wp:posOffset>-54673</wp:posOffset>
                </wp:positionV>
                <wp:extent cx="187452" cy="187452"/>
                <wp:effectExtent l="0" t="0" r="0" b="0"/>
                <wp:wrapNone/>
                <wp:docPr id="24379" name="Group 24379"/>
                <wp:cNvGraphicFramePr/>
                <a:graphic xmlns:a="http://schemas.openxmlformats.org/drawingml/2006/main">
                  <a:graphicData uri="http://schemas.microsoft.com/office/word/2010/wordprocessingGroup">
                    <wpg:wgp>
                      <wpg:cNvGrpSpPr/>
                      <wpg:grpSpPr>
                        <a:xfrm>
                          <a:off x="0" y="0"/>
                          <a:ext cx="187452" cy="187452"/>
                          <a:chOff x="0" y="0"/>
                          <a:chExt cx="187452" cy="187452"/>
                        </a:xfrm>
                      </wpg:grpSpPr>
                      <wps:wsp>
                        <wps:cNvPr id="1395" name="Shape 1395"/>
                        <wps:cNvSpPr/>
                        <wps:spPr>
                          <a:xfrm>
                            <a:off x="0" y="0"/>
                            <a:ext cx="94107" cy="187452"/>
                          </a:xfrm>
                          <a:custGeom>
                            <a:avLst/>
                            <a:gdLst/>
                            <a:ahLst/>
                            <a:cxnLst/>
                            <a:rect l="0" t="0" r="0" b="0"/>
                            <a:pathLst>
                              <a:path w="94107" h="187452">
                                <a:moveTo>
                                  <a:pt x="12954" y="0"/>
                                </a:moveTo>
                                <a:lnTo>
                                  <a:pt x="94107" y="0"/>
                                </a:lnTo>
                                <a:lnTo>
                                  <a:pt x="94107" y="25908"/>
                                </a:lnTo>
                                <a:lnTo>
                                  <a:pt x="25908" y="25908"/>
                                </a:lnTo>
                                <a:lnTo>
                                  <a:pt x="25908" y="162306"/>
                                </a:lnTo>
                                <a:lnTo>
                                  <a:pt x="94107" y="162306"/>
                                </a:lnTo>
                                <a:lnTo>
                                  <a:pt x="94107" y="187452"/>
                                </a:lnTo>
                                <a:lnTo>
                                  <a:pt x="12954" y="187452"/>
                                </a:lnTo>
                                <a:cubicBezTo>
                                  <a:pt x="6096" y="187452"/>
                                  <a:pt x="0" y="182118"/>
                                  <a:pt x="0" y="174498"/>
                                </a:cubicBezTo>
                                <a:lnTo>
                                  <a:pt x="0" y="12954"/>
                                </a:lnTo>
                                <a:cubicBezTo>
                                  <a:pt x="0" y="6096"/>
                                  <a:pt x="6096" y="0"/>
                                  <a:pt x="12954" y="0"/>
                                </a:cubicBezTo>
                                <a:close/>
                              </a:path>
                            </a:pathLst>
                          </a:custGeom>
                          <a:ln w="0" cap="flat">
                            <a:miter lim="127000"/>
                          </a:ln>
                        </wps:spPr>
                        <wps:style>
                          <a:lnRef idx="0">
                            <a:srgbClr val="000000">
                              <a:alpha val="0"/>
                            </a:srgbClr>
                          </a:lnRef>
                          <a:fillRef idx="1">
                            <a:srgbClr val="001F5F"/>
                          </a:fillRef>
                          <a:effectRef idx="0">
                            <a:scrgbClr r="0" g="0" b="0"/>
                          </a:effectRef>
                          <a:fontRef idx="none"/>
                        </wps:style>
                        <wps:bodyPr/>
                      </wps:wsp>
                      <wps:wsp>
                        <wps:cNvPr id="1396" name="Shape 1396"/>
                        <wps:cNvSpPr/>
                        <wps:spPr>
                          <a:xfrm>
                            <a:off x="94107" y="0"/>
                            <a:ext cx="93345" cy="187452"/>
                          </a:xfrm>
                          <a:custGeom>
                            <a:avLst/>
                            <a:gdLst/>
                            <a:ahLst/>
                            <a:cxnLst/>
                            <a:rect l="0" t="0" r="0" b="0"/>
                            <a:pathLst>
                              <a:path w="93345" h="187452">
                                <a:moveTo>
                                  <a:pt x="0" y="0"/>
                                </a:moveTo>
                                <a:lnTo>
                                  <a:pt x="81153" y="0"/>
                                </a:lnTo>
                                <a:cubicBezTo>
                                  <a:pt x="88011" y="0"/>
                                  <a:pt x="93345" y="6096"/>
                                  <a:pt x="93345" y="12954"/>
                                </a:cubicBezTo>
                                <a:lnTo>
                                  <a:pt x="93345" y="174498"/>
                                </a:lnTo>
                                <a:cubicBezTo>
                                  <a:pt x="93345" y="182118"/>
                                  <a:pt x="88011" y="187452"/>
                                  <a:pt x="81153" y="187452"/>
                                </a:cubicBezTo>
                                <a:lnTo>
                                  <a:pt x="0" y="187452"/>
                                </a:lnTo>
                                <a:lnTo>
                                  <a:pt x="0" y="162306"/>
                                </a:lnTo>
                                <a:lnTo>
                                  <a:pt x="68199" y="162306"/>
                                </a:lnTo>
                                <a:lnTo>
                                  <a:pt x="68199" y="25908"/>
                                </a:lnTo>
                                <a:lnTo>
                                  <a:pt x="0" y="25908"/>
                                </a:lnTo>
                                <a:lnTo>
                                  <a:pt x="0" y="0"/>
                                </a:lnTo>
                                <a:close/>
                              </a:path>
                            </a:pathLst>
                          </a:custGeom>
                          <a:ln w="0" cap="flat">
                            <a:miter lim="127000"/>
                          </a:ln>
                        </wps:spPr>
                        <wps:style>
                          <a:lnRef idx="0">
                            <a:srgbClr val="000000">
                              <a:alpha val="0"/>
                            </a:srgbClr>
                          </a:lnRef>
                          <a:fillRef idx="1">
                            <a:srgbClr val="001F5F"/>
                          </a:fillRef>
                          <a:effectRef idx="0">
                            <a:scrgbClr r="0" g="0" b="0"/>
                          </a:effectRef>
                          <a:fontRef idx="none"/>
                        </wps:style>
                        <wps:bodyPr/>
                      </wps:wsp>
                    </wpg:wgp>
                  </a:graphicData>
                </a:graphic>
              </wp:anchor>
            </w:drawing>
          </mc:Choice>
          <mc:Fallback xmlns:a="http://schemas.openxmlformats.org/drawingml/2006/main">
            <w:pict>
              <v:group id="Group 24379" style="width:14.76pt;height:14.76pt;position:absolute;z-index:-2147483500;mso-position-horizontal-relative:text;mso-position-horizontal:absolute;margin-left:176.282pt;mso-position-vertical-relative:text;margin-top:-4.30504pt;" coordsize="1874,1874">
                <v:shape id="Shape 1395" style="position:absolute;width:941;height:1874;left:0;top:0;" coordsize="94107,187452" path="m12954,0l94107,0l94107,25908l25908,25908l25908,162306l94107,162306l94107,187452l12954,187452c6096,187452,0,182118,0,174498l0,12954c0,6096,6096,0,12954,0x">
                  <v:stroke weight="0pt" endcap="flat" joinstyle="miter" miterlimit="10" on="false" color="#000000" opacity="0"/>
                  <v:fill on="true" color="#001f5f"/>
                </v:shape>
                <v:shape id="Shape 1396" style="position:absolute;width:933;height:1874;left:941;top:0;" coordsize="93345,187452" path="m0,0l81153,0c88011,0,93345,6096,93345,12954l93345,174498c93345,182118,88011,187452,81153,187452l0,187452l0,162306l68199,162306l68199,25908l0,25908l0,0x">
                  <v:stroke weight="0pt" endcap="flat" joinstyle="miter" miterlimit="10" on="false" color="#000000" opacity="0"/>
                  <v:fill on="true" color="#001f5f"/>
                </v:shape>
              </v:group>
            </w:pict>
          </mc:Fallback>
        </mc:AlternateContent>
      </w:r>
      <w:r>
        <w:t xml:space="preserve">Recipient 4: Check if not applicable            </w:t>
      </w:r>
    </w:p>
    <w:tbl>
      <w:tblPr>
        <w:tblStyle w:val="TableGrid"/>
        <w:tblW w:w="8605" w:type="dxa"/>
        <w:tblInd w:w="198" w:type="dxa"/>
        <w:tblCellMar>
          <w:top w:w="50" w:type="dxa"/>
          <w:left w:w="108" w:type="dxa"/>
          <w:bottom w:w="0" w:type="dxa"/>
          <w:right w:w="115" w:type="dxa"/>
        </w:tblCellMar>
        <w:tblLook w:val="04A0" w:firstRow="1" w:lastRow="0" w:firstColumn="1" w:lastColumn="0" w:noHBand="0" w:noVBand="1"/>
      </w:tblPr>
      <w:tblGrid>
        <w:gridCol w:w="1583"/>
        <w:gridCol w:w="7022"/>
      </w:tblGrid>
      <w:tr w:rsidR="002939CE">
        <w:trPr>
          <w:trHeight w:val="278"/>
        </w:trPr>
        <w:tc>
          <w:tcPr>
            <w:tcW w:w="1583"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Full name:</w:t>
            </w:r>
            <w:r>
              <w:rPr>
                <w:b/>
              </w:rPr>
              <w:t xml:space="preserve"> </w:t>
            </w:r>
          </w:p>
        </w:tc>
        <w:tc>
          <w:tcPr>
            <w:tcW w:w="7022"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r w:rsidR="002939CE">
        <w:trPr>
          <w:trHeight w:val="280"/>
        </w:trPr>
        <w:tc>
          <w:tcPr>
            <w:tcW w:w="1583"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Tel:</w:t>
            </w:r>
            <w:r>
              <w:rPr>
                <w:b/>
              </w:rPr>
              <w:t xml:space="preserve"> </w:t>
            </w:r>
          </w:p>
        </w:tc>
        <w:tc>
          <w:tcPr>
            <w:tcW w:w="7022"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r w:rsidR="002939CE">
        <w:trPr>
          <w:trHeight w:val="278"/>
        </w:trPr>
        <w:tc>
          <w:tcPr>
            <w:tcW w:w="1583"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Designation:</w:t>
            </w:r>
            <w:r>
              <w:rPr>
                <w:b/>
              </w:rPr>
              <w:t xml:space="preserve"> </w:t>
            </w:r>
          </w:p>
        </w:tc>
        <w:tc>
          <w:tcPr>
            <w:tcW w:w="7022"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bl>
    <w:p w:rsidR="002939CE" w:rsidRDefault="008B717E">
      <w:pPr>
        <w:spacing w:after="33" w:line="259" w:lineRule="auto"/>
        <w:ind w:left="306" w:firstLine="0"/>
        <w:jc w:val="left"/>
      </w:pPr>
      <w:r>
        <w:t xml:space="preserve"> </w:t>
      </w:r>
    </w:p>
    <w:p w:rsidR="002939CE" w:rsidRDefault="008B717E">
      <w:pPr>
        <w:tabs>
          <w:tab w:val="center" w:pos="2692"/>
          <w:tab w:val="center" w:pos="5346"/>
        </w:tabs>
        <w:spacing w:after="29"/>
        <w:ind w:left="0" w:firstLine="0"/>
        <w:jc w:val="left"/>
      </w:pPr>
      <w:r>
        <w:tab/>
      </w:r>
      <w:r>
        <w:t xml:space="preserve">Signature:     _________________________________  </w:t>
      </w:r>
      <w:r>
        <w:tab/>
        <w:t xml:space="preserve"> </w:t>
      </w:r>
    </w:p>
    <w:p w:rsidR="002939CE" w:rsidRDefault="008B717E">
      <w:pPr>
        <w:spacing w:after="19" w:line="259" w:lineRule="auto"/>
        <w:ind w:left="306" w:firstLine="0"/>
        <w:jc w:val="left"/>
      </w:pPr>
      <w:r>
        <w:t xml:space="preserve"> </w:t>
      </w:r>
    </w:p>
    <w:p w:rsidR="002939CE" w:rsidRDefault="008B717E">
      <w:pPr>
        <w:spacing w:after="28"/>
        <w:ind w:left="316"/>
      </w:pPr>
      <w:r>
        <w:t xml:space="preserve">Signed at ___________________________ on this the ______ day of 20____. </w:t>
      </w:r>
    </w:p>
    <w:p w:rsidR="002939CE" w:rsidRDefault="008B717E">
      <w:pPr>
        <w:spacing w:after="44" w:line="259" w:lineRule="auto"/>
        <w:ind w:left="306" w:firstLine="0"/>
        <w:jc w:val="left"/>
      </w:pPr>
      <w:r>
        <w:t xml:space="preserve"> </w:t>
      </w:r>
    </w:p>
    <w:p w:rsidR="002939CE" w:rsidRDefault="008B717E">
      <w:pPr>
        <w:tabs>
          <w:tab w:val="center" w:pos="2337"/>
          <w:tab w:val="center" w:pos="5146"/>
          <w:tab w:val="center" w:pos="7229"/>
        </w:tabs>
        <w:ind w:left="0" w:firstLine="0"/>
        <w:jc w:val="left"/>
      </w:pPr>
      <w:r>
        <w:tab/>
      </w:r>
      <w:r>
        <w:rPr>
          <w:sz w:val="2"/>
        </w:rPr>
        <w:t xml:space="preserve"> </w:t>
      </w:r>
      <w:r>
        <w:t xml:space="preserve">Witness 1:  __________________________ </w:t>
      </w:r>
      <w:r>
        <w:tab/>
        <w:t>Witness 2:</w:t>
      </w:r>
      <w:r>
        <w:tab/>
        <w:t xml:space="preserve">__________________________ </w:t>
      </w:r>
    </w:p>
    <w:p w:rsidR="002939CE" w:rsidRDefault="008B717E">
      <w:pPr>
        <w:spacing w:after="0" w:line="259" w:lineRule="auto"/>
        <w:ind w:left="198" w:firstLine="0"/>
        <w:jc w:val="left"/>
      </w:pPr>
      <w:r>
        <w:t xml:space="preserve"> </w:t>
      </w:r>
    </w:p>
    <w:p w:rsidR="002939CE" w:rsidRDefault="008B717E">
      <w:pPr>
        <w:ind w:left="316"/>
      </w:pPr>
      <w:r>
        <w:rPr>
          <w:noProof/>
        </w:rPr>
        <mc:AlternateContent>
          <mc:Choice Requires="wpg">
            <w:drawing>
              <wp:anchor distT="0" distB="0" distL="114300" distR="114300" simplePos="0" relativeHeight="251659264" behindDoc="1" locked="0" layoutInCell="1" allowOverlap="1">
                <wp:simplePos x="0" y="0"/>
                <wp:positionH relativeFrom="column">
                  <wp:posOffset>2230404</wp:posOffset>
                </wp:positionH>
                <wp:positionV relativeFrom="paragraph">
                  <wp:posOffset>-51614</wp:posOffset>
                </wp:positionV>
                <wp:extent cx="177546" cy="187452"/>
                <wp:effectExtent l="0" t="0" r="0" b="0"/>
                <wp:wrapNone/>
                <wp:docPr id="24377" name="Group 24377"/>
                <wp:cNvGraphicFramePr/>
                <a:graphic xmlns:a="http://schemas.openxmlformats.org/drawingml/2006/main">
                  <a:graphicData uri="http://schemas.microsoft.com/office/word/2010/wordprocessingGroup">
                    <wpg:wgp>
                      <wpg:cNvGrpSpPr/>
                      <wpg:grpSpPr>
                        <a:xfrm>
                          <a:off x="0" y="0"/>
                          <a:ext cx="177546" cy="187452"/>
                          <a:chOff x="0" y="0"/>
                          <a:chExt cx="177546" cy="187452"/>
                        </a:xfrm>
                      </wpg:grpSpPr>
                      <wps:wsp>
                        <wps:cNvPr id="1391" name="Shape 1391"/>
                        <wps:cNvSpPr/>
                        <wps:spPr>
                          <a:xfrm>
                            <a:off x="0" y="0"/>
                            <a:ext cx="88773" cy="187452"/>
                          </a:xfrm>
                          <a:custGeom>
                            <a:avLst/>
                            <a:gdLst/>
                            <a:ahLst/>
                            <a:cxnLst/>
                            <a:rect l="0" t="0" r="0" b="0"/>
                            <a:pathLst>
                              <a:path w="88773" h="187452">
                                <a:moveTo>
                                  <a:pt x="12192" y="0"/>
                                </a:moveTo>
                                <a:lnTo>
                                  <a:pt x="88773" y="0"/>
                                </a:lnTo>
                                <a:lnTo>
                                  <a:pt x="88773" y="25146"/>
                                </a:lnTo>
                                <a:lnTo>
                                  <a:pt x="25146" y="25146"/>
                                </a:lnTo>
                                <a:lnTo>
                                  <a:pt x="25146" y="162306"/>
                                </a:lnTo>
                                <a:lnTo>
                                  <a:pt x="88773" y="162306"/>
                                </a:lnTo>
                                <a:lnTo>
                                  <a:pt x="88773" y="187452"/>
                                </a:lnTo>
                                <a:lnTo>
                                  <a:pt x="12192" y="187452"/>
                                </a:lnTo>
                                <a:cubicBezTo>
                                  <a:pt x="5334" y="187452"/>
                                  <a:pt x="0" y="181356"/>
                                  <a:pt x="0" y="174498"/>
                                </a:cubicBezTo>
                                <a:lnTo>
                                  <a:pt x="0" y="12954"/>
                                </a:lnTo>
                                <a:cubicBezTo>
                                  <a:pt x="0" y="5334"/>
                                  <a:pt x="5334" y="0"/>
                                  <a:pt x="12192" y="0"/>
                                </a:cubicBezTo>
                                <a:close/>
                              </a:path>
                            </a:pathLst>
                          </a:custGeom>
                          <a:ln w="0" cap="flat">
                            <a:miter lim="127000"/>
                          </a:ln>
                        </wps:spPr>
                        <wps:style>
                          <a:lnRef idx="0">
                            <a:srgbClr val="000000">
                              <a:alpha val="0"/>
                            </a:srgbClr>
                          </a:lnRef>
                          <a:fillRef idx="1">
                            <a:srgbClr val="001F5F"/>
                          </a:fillRef>
                          <a:effectRef idx="0">
                            <a:scrgbClr r="0" g="0" b="0"/>
                          </a:effectRef>
                          <a:fontRef idx="none"/>
                        </wps:style>
                        <wps:bodyPr/>
                      </wps:wsp>
                      <wps:wsp>
                        <wps:cNvPr id="1392" name="Shape 1392"/>
                        <wps:cNvSpPr/>
                        <wps:spPr>
                          <a:xfrm>
                            <a:off x="88773" y="0"/>
                            <a:ext cx="88773" cy="187452"/>
                          </a:xfrm>
                          <a:custGeom>
                            <a:avLst/>
                            <a:gdLst/>
                            <a:ahLst/>
                            <a:cxnLst/>
                            <a:rect l="0" t="0" r="0" b="0"/>
                            <a:pathLst>
                              <a:path w="88773" h="187452">
                                <a:moveTo>
                                  <a:pt x="0" y="0"/>
                                </a:moveTo>
                                <a:lnTo>
                                  <a:pt x="75819" y="0"/>
                                </a:lnTo>
                                <a:cubicBezTo>
                                  <a:pt x="83439" y="0"/>
                                  <a:pt x="88773" y="5334"/>
                                  <a:pt x="88773" y="12954"/>
                                </a:cubicBezTo>
                                <a:lnTo>
                                  <a:pt x="88773" y="174498"/>
                                </a:lnTo>
                                <a:cubicBezTo>
                                  <a:pt x="88773" y="181356"/>
                                  <a:pt x="83439" y="187452"/>
                                  <a:pt x="75819" y="187452"/>
                                </a:cubicBezTo>
                                <a:lnTo>
                                  <a:pt x="0" y="187452"/>
                                </a:lnTo>
                                <a:lnTo>
                                  <a:pt x="0" y="162306"/>
                                </a:lnTo>
                                <a:lnTo>
                                  <a:pt x="63627" y="162306"/>
                                </a:lnTo>
                                <a:lnTo>
                                  <a:pt x="63627" y="25146"/>
                                </a:lnTo>
                                <a:lnTo>
                                  <a:pt x="0" y="25146"/>
                                </a:lnTo>
                                <a:lnTo>
                                  <a:pt x="0" y="0"/>
                                </a:lnTo>
                                <a:close/>
                              </a:path>
                            </a:pathLst>
                          </a:custGeom>
                          <a:ln w="0" cap="flat">
                            <a:miter lim="127000"/>
                          </a:ln>
                        </wps:spPr>
                        <wps:style>
                          <a:lnRef idx="0">
                            <a:srgbClr val="000000">
                              <a:alpha val="0"/>
                            </a:srgbClr>
                          </a:lnRef>
                          <a:fillRef idx="1">
                            <a:srgbClr val="001F5F"/>
                          </a:fillRef>
                          <a:effectRef idx="0">
                            <a:scrgbClr r="0" g="0" b="0"/>
                          </a:effectRef>
                          <a:fontRef idx="none"/>
                        </wps:style>
                        <wps:bodyPr/>
                      </wps:wsp>
                    </wpg:wgp>
                  </a:graphicData>
                </a:graphic>
              </wp:anchor>
            </w:drawing>
          </mc:Choice>
          <mc:Fallback xmlns:a="http://schemas.openxmlformats.org/drawingml/2006/main">
            <w:pict>
              <v:group id="Group 24377" style="width:13.98pt;height:14.76pt;position:absolute;z-index:-2147483504;mso-position-horizontal-relative:text;mso-position-horizontal:absolute;margin-left:175.622pt;mso-position-vertical-relative:text;margin-top:-4.06421pt;" coordsize="1775,1874">
                <v:shape id="Shape 1391" style="position:absolute;width:887;height:1874;left:0;top:0;" coordsize="88773,187452" path="m12192,0l88773,0l88773,25146l25146,25146l25146,162306l88773,162306l88773,187452l12192,187452c5334,187452,0,181356,0,174498l0,12954c0,5334,5334,0,12192,0x">
                  <v:stroke weight="0pt" endcap="flat" joinstyle="miter" miterlimit="10" on="false" color="#000000" opacity="0"/>
                  <v:fill on="true" color="#001f5f"/>
                </v:shape>
                <v:shape id="Shape 1392" style="position:absolute;width:887;height:1874;left:887;top:0;" coordsize="88773,187452" path="m0,0l75819,0c83439,0,88773,5334,88773,12954l88773,174498c88773,181356,83439,187452,75819,187452l0,187452l0,162306l63627,162306l63627,25146l0,25146l0,0x">
                  <v:stroke weight="0pt" endcap="flat" joinstyle="miter" miterlimit="10" on="false" color="#000000" opacity="0"/>
                  <v:fill on="true" color="#001f5f"/>
                </v:shape>
              </v:group>
            </w:pict>
          </mc:Fallback>
        </mc:AlternateContent>
      </w:r>
      <w:r>
        <w:t xml:space="preserve">Recipient 5: Check if not applicable            </w:t>
      </w:r>
    </w:p>
    <w:tbl>
      <w:tblPr>
        <w:tblStyle w:val="TableGrid"/>
        <w:tblW w:w="8605" w:type="dxa"/>
        <w:tblInd w:w="198" w:type="dxa"/>
        <w:tblCellMar>
          <w:top w:w="50" w:type="dxa"/>
          <w:left w:w="108" w:type="dxa"/>
          <w:bottom w:w="0" w:type="dxa"/>
          <w:right w:w="115" w:type="dxa"/>
        </w:tblCellMar>
        <w:tblLook w:val="04A0" w:firstRow="1" w:lastRow="0" w:firstColumn="1" w:lastColumn="0" w:noHBand="0" w:noVBand="1"/>
      </w:tblPr>
      <w:tblGrid>
        <w:gridCol w:w="1583"/>
        <w:gridCol w:w="7022"/>
      </w:tblGrid>
      <w:tr w:rsidR="002939CE">
        <w:trPr>
          <w:trHeight w:val="278"/>
        </w:trPr>
        <w:tc>
          <w:tcPr>
            <w:tcW w:w="1583"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Full name:</w:t>
            </w:r>
            <w:r>
              <w:rPr>
                <w:b/>
              </w:rPr>
              <w:t xml:space="preserve"> </w:t>
            </w:r>
          </w:p>
        </w:tc>
        <w:tc>
          <w:tcPr>
            <w:tcW w:w="7022"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r w:rsidR="002939CE">
        <w:trPr>
          <w:trHeight w:val="278"/>
        </w:trPr>
        <w:tc>
          <w:tcPr>
            <w:tcW w:w="1583"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Tel:</w:t>
            </w:r>
            <w:r>
              <w:rPr>
                <w:b/>
              </w:rPr>
              <w:t xml:space="preserve"> </w:t>
            </w:r>
          </w:p>
        </w:tc>
        <w:tc>
          <w:tcPr>
            <w:tcW w:w="7022"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r w:rsidR="002939CE">
        <w:trPr>
          <w:trHeight w:val="278"/>
        </w:trPr>
        <w:tc>
          <w:tcPr>
            <w:tcW w:w="1583"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Designation:</w:t>
            </w:r>
            <w:r>
              <w:rPr>
                <w:b/>
              </w:rPr>
              <w:t xml:space="preserve"> </w:t>
            </w:r>
          </w:p>
        </w:tc>
        <w:tc>
          <w:tcPr>
            <w:tcW w:w="7022"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bl>
    <w:p w:rsidR="002939CE" w:rsidRDefault="008B717E">
      <w:pPr>
        <w:spacing w:after="35" w:line="259" w:lineRule="auto"/>
        <w:ind w:left="306" w:firstLine="0"/>
        <w:jc w:val="left"/>
      </w:pPr>
      <w:r>
        <w:t xml:space="preserve"> </w:t>
      </w:r>
    </w:p>
    <w:p w:rsidR="002939CE" w:rsidRDefault="008B717E">
      <w:pPr>
        <w:tabs>
          <w:tab w:val="center" w:pos="2692"/>
          <w:tab w:val="center" w:pos="5346"/>
        </w:tabs>
        <w:spacing w:after="28"/>
        <w:ind w:left="0" w:firstLine="0"/>
        <w:jc w:val="left"/>
      </w:pPr>
      <w:r>
        <w:tab/>
      </w:r>
      <w:r>
        <w:t xml:space="preserve">Signature:     _________________________________  </w:t>
      </w:r>
      <w:r>
        <w:tab/>
        <w:t xml:space="preserve"> </w:t>
      </w:r>
    </w:p>
    <w:p w:rsidR="002939CE" w:rsidRDefault="008B717E">
      <w:pPr>
        <w:spacing w:after="20" w:line="259" w:lineRule="auto"/>
        <w:ind w:left="306" w:firstLine="0"/>
        <w:jc w:val="left"/>
      </w:pPr>
      <w:r>
        <w:t xml:space="preserve"> </w:t>
      </w:r>
    </w:p>
    <w:p w:rsidR="002939CE" w:rsidRDefault="008B717E">
      <w:pPr>
        <w:spacing w:after="28"/>
        <w:ind w:left="316"/>
      </w:pPr>
      <w:r>
        <w:t xml:space="preserve">Signed at ___________________________ on this the ______ day of 20____. </w:t>
      </w:r>
    </w:p>
    <w:p w:rsidR="002939CE" w:rsidRDefault="008B717E">
      <w:pPr>
        <w:spacing w:after="43" w:line="259" w:lineRule="auto"/>
        <w:ind w:left="306" w:firstLine="0"/>
        <w:jc w:val="left"/>
      </w:pPr>
      <w:r>
        <w:t xml:space="preserve"> </w:t>
      </w:r>
    </w:p>
    <w:p w:rsidR="002939CE" w:rsidRDefault="008B717E">
      <w:pPr>
        <w:tabs>
          <w:tab w:val="center" w:pos="2337"/>
          <w:tab w:val="center" w:pos="5151"/>
          <w:tab w:val="center" w:pos="7229"/>
        </w:tabs>
        <w:ind w:left="0" w:firstLine="0"/>
        <w:jc w:val="left"/>
      </w:pPr>
      <w:r>
        <w:tab/>
      </w:r>
      <w:r>
        <w:rPr>
          <w:sz w:val="2"/>
        </w:rPr>
        <w:t xml:space="preserve"> </w:t>
      </w:r>
      <w:r>
        <w:t xml:space="preserve">Witness 1:  __________________________ </w:t>
      </w:r>
      <w:r>
        <w:tab/>
        <w:t>Witness 2:</w:t>
      </w:r>
      <w:r>
        <w:tab/>
        <w:t xml:space="preserve">__________________________ </w:t>
      </w:r>
    </w:p>
    <w:p w:rsidR="002939CE" w:rsidRDefault="008B717E">
      <w:pPr>
        <w:spacing w:after="0" w:line="259" w:lineRule="auto"/>
        <w:ind w:left="198" w:firstLine="0"/>
        <w:jc w:val="left"/>
      </w:pPr>
      <w:r>
        <w:t xml:space="preserve"> </w:t>
      </w:r>
    </w:p>
    <w:p w:rsidR="002939CE" w:rsidRDefault="008B717E">
      <w:pPr>
        <w:spacing w:after="0" w:line="259" w:lineRule="auto"/>
        <w:ind w:left="198" w:firstLine="0"/>
        <w:jc w:val="left"/>
      </w:pPr>
      <w:r>
        <w:t xml:space="preserve"> </w:t>
      </w:r>
    </w:p>
    <w:p w:rsidR="002939CE" w:rsidRDefault="008B717E">
      <w:pPr>
        <w:pStyle w:val="Heading1"/>
        <w:numPr>
          <w:ilvl w:val="0"/>
          <w:numId w:val="0"/>
        </w:numPr>
        <w:ind w:left="316"/>
      </w:pPr>
      <w:r>
        <w:t>Duly authorised and on behalf of the Human Research Ethics Committee</w:t>
      </w:r>
      <w:r>
        <w:rPr>
          <w:b w:val="0"/>
        </w:rPr>
        <w:t xml:space="preserve"> </w:t>
      </w:r>
    </w:p>
    <w:tbl>
      <w:tblPr>
        <w:tblStyle w:val="TableGrid"/>
        <w:tblW w:w="8605" w:type="dxa"/>
        <w:tblInd w:w="198" w:type="dxa"/>
        <w:tblCellMar>
          <w:top w:w="50" w:type="dxa"/>
          <w:left w:w="108" w:type="dxa"/>
          <w:bottom w:w="0" w:type="dxa"/>
          <w:right w:w="115" w:type="dxa"/>
        </w:tblCellMar>
        <w:tblLook w:val="04A0" w:firstRow="1" w:lastRow="0" w:firstColumn="1" w:lastColumn="0" w:noHBand="0" w:noVBand="1"/>
      </w:tblPr>
      <w:tblGrid>
        <w:gridCol w:w="1583"/>
        <w:gridCol w:w="7022"/>
      </w:tblGrid>
      <w:tr w:rsidR="002939CE">
        <w:trPr>
          <w:trHeight w:val="278"/>
        </w:trPr>
        <w:tc>
          <w:tcPr>
            <w:tcW w:w="1583"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Full name:</w:t>
            </w:r>
            <w:r>
              <w:rPr>
                <w:b/>
              </w:rPr>
              <w:t xml:space="preserve"> </w:t>
            </w:r>
          </w:p>
        </w:tc>
        <w:tc>
          <w:tcPr>
            <w:tcW w:w="7022"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r w:rsidR="002939CE">
        <w:trPr>
          <w:trHeight w:val="278"/>
        </w:trPr>
        <w:tc>
          <w:tcPr>
            <w:tcW w:w="1583"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Tel:</w:t>
            </w:r>
            <w:r>
              <w:rPr>
                <w:b/>
              </w:rPr>
              <w:t xml:space="preserve"> </w:t>
            </w:r>
          </w:p>
        </w:tc>
        <w:tc>
          <w:tcPr>
            <w:tcW w:w="7022"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r w:rsidR="002939CE">
        <w:trPr>
          <w:trHeight w:val="278"/>
        </w:trPr>
        <w:tc>
          <w:tcPr>
            <w:tcW w:w="1583"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Designation:</w:t>
            </w:r>
            <w:r>
              <w:rPr>
                <w:b/>
              </w:rPr>
              <w:t xml:space="preserve"> </w:t>
            </w:r>
          </w:p>
        </w:tc>
        <w:tc>
          <w:tcPr>
            <w:tcW w:w="7022"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bl>
    <w:p w:rsidR="002939CE" w:rsidRDefault="008B717E">
      <w:pPr>
        <w:spacing w:after="33" w:line="259" w:lineRule="auto"/>
        <w:ind w:left="306" w:firstLine="0"/>
        <w:jc w:val="left"/>
      </w:pPr>
      <w:r>
        <w:t xml:space="preserve"> </w:t>
      </w:r>
    </w:p>
    <w:p w:rsidR="002939CE" w:rsidRDefault="008B717E">
      <w:pPr>
        <w:tabs>
          <w:tab w:val="center" w:pos="2692"/>
          <w:tab w:val="center" w:pos="5346"/>
        </w:tabs>
        <w:spacing w:after="29"/>
        <w:ind w:left="0" w:firstLine="0"/>
        <w:jc w:val="left"/>
      </w:pPr>
      <w:r>
        <w:tab/>
      </w:r>
      <w:r>
        <w:t xml:space="preserve">Signature:     _________________________________  </w:t>
      </w:r>
      <w:r>
        <w:tab/>
        <w:t xml:space="preserve"> </w:t>
      </w:r>
    </w:p>
    <w:p w:rsidR="002939CE" w:rsidRDefault="008B717E">
      <w:pPr>
        <w:spacing w:after="19" w:line="259" w:lineRule="auto"/>
        <w:ind w:left="306" w:firstLine="0"/>
        <w:jc w:val="left"/>
      </w:pPr>
      <w:r>
        <w:t xml:space="preserve"> </w:t>
      </w:r>
    </w:p>
    <w:p w:rsidR="002939CE" w:rsidRDefault="008B717E">
      <w:pPr>
        <w:spacing w:after="28"/>
        <w:ind w:left="316"/>
      </w:pPr>
      <w:r>
        <w:t xml:space="preserve">Signed at ___________________________ on this the ______ day of 20____. </w:t>
      </w:r>
    </w:p>
    <w:p w:rsidR="002939CE" w:rsidRDefault="008B717E">
      <w:pPr>
        <w:spacing w:after="43" w:line="259" w:lineRule="auto"/>
        <w:ind w:left="306" w:firstLine="0"/>
        <w:jc w:val="left"/>
      </w:pPr>
      <w:r>
        <w:lastRenderedPageBreak/>
        <w:t xml:space="preserve"> </w:t>
      </w:r>
    </w:p>
    <w:p w:rsidR="002939CE" w:rsidRDefault="008B717E">
      <w:pPr>
        <w:ind w:left="316"/>
      </w:pPr>
      <w:r>
        <w:rPr>
          <w:sz w:val="2"/>
        </w:rPr>
        <w:t xml:space="preserve"> </w:t>
      </w:r>
      <w:r>
        <w:t xml:space="preserve">Witness 1:  __________________________ </w:t>
      </w:r>
      <w:r>
        <w:tab/>
        <w:t>Witness 2:</w:t>
      </w:r>
      <w:r>
        <w:tab/>
        <w:t xml:space="preserve">__________________________ </w:t>
      </w:r>
      <w:r>
        <w:rPr>
          <w:b/>
        </w:rPr>
        <w:t xml:space="preserve">Annexure A </w:t>
      </w:r>
    </w:p>
    <w:p w:rsidR="002939CE" w:rsidRDefault="008B717E">
      <w:pPr>
        <w:spacing w:after="0" w:line="259" w:lineRule="auto"/>
        <w:ind w:left="90" w:firstLine="0"/>
        <w:jc w:val="left"/>
      </w:pPr>
      <w:r>
        <w:rPr>
          <w:b/>
        </w:rPr>
        <w:t xml:space="preserve"> </w:t>
      </w:r>
    </w:p>
    <w:p w:rsidR="002939CE" w:rsidRDefault="008B717E">
      <w:pPr>
        <w:pStyle w:val="Heading1"/>
        <w:numPr>
          <w:ilvl w:val="0"/>
          <w:numId w:val="0"/>
        </w:numPr>
        <w:ind w:left="100"/>
      </w:pPr>
      <w:r>
        <w:t xml:space="preserve">To be completed by the Provider and/or Recipient </w:t>
      </w:r>
    </w:p>
    <w:p w:rsidR="002939CE" w:rsidRDefault="008B717E">
      <w:pPr>
        <w:spacing w:after="0" w:line="259" w:lineRule="auto"/>
        <w:ind w:left="90" w:firstLine="0"/>
        <w:jc w:val="left"/>
      </w:pPr>
      <w:r>
        <w:t xml:space="preserve"> </w:t>
      </w:r>
    </w:p>
    <w:p w:rsidR="002939CE" w:rsidRDefault="008B717E">
      <w:pPr>
        <w:ind w:left="100"/>
      </w:pPr>
      <w:r>
        <w:t xml:space="preserve">The Responsible Party who will obtain the necessary permits and authorisations and arrange appropriate transport for the Material to be transferred is:  </w:t>
      </w:r>
    </w:p>
    <w:p w:rsidR="002939CE" w:rsidRDefault="008B717E">
      <w:pPr>
        <w:spacing w:after="0" w:line="259" w:lineRule="auto"/>
        <w:ind w:left="90"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213"/>
        <w:jc w:val="left"/>
      </w:pPr>
      <w:r>
        <w:rPr>
          <w:i/>
        </w:rPr>
        <w:t xml:space="preserve">Necessary permits will be arranged by: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203" w:firstLine="0"/>
        <w:jc w:val="left"/>
      </w:pPr>
      <w:r>
        <w:rPr>
          <w:i/>
        </w:rP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203" w:firstLine="0"/>
        <w:jc w:val="left"/>
      </w:pPr>
      <w:r>
        <w:rPr>
          <w:i/>
        </w:rP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213"/>
        <w:jc w:val="left"/>
      </w:pPr>
      <w:r>
        <w:rPr>
          <w:i/>
        </w:rPr>
        <w:t>Appropriate transport for the materials to be transferre</w:t>
      </w:r>
      <w:r>
        <w:rPr>
          <w:i/>
        </w:rPr>
        <w:t xml:space="preserve">d will be arranged by: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203" w:firstLine="0"/>
        <w:jc w:val="left"/>
      </w:pPr>
      <w:r>
        <w:rPr>
          <w:i/>
        </w:rP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203" w:firstLine="0"/>
        <w:jc w:val="left"/>
      </w:pPr>
      <w:r>
        <w:t xml:space="preserve"> </w:t>
      </w:r>
    </w:p>
    <w:p w:rsidR="002939CE" w:rsidRDefault="008B717E">
      <w:pPr>
        <w:pBdr>
          <w:top w:val="single" w:sz="4" w:space="0" w:color="000000"/>
          <w:left w:val="single" w:sz="4" w:space="0" w:color="000000"/>
          <w:bottom w:val="single" w:sz="4" w:space="0" w:color="000000"/>
          <w:right w:val="single" w:sz="4" w:space="0" w:color="000000"/>
        </w:pBdr>
        <w:spacing w:after="0" w:line="259" w:lineRule="auto"/>
        <w:ind w:left="203" w:firstLine="0"/>
        <w:jc w:val="left"/>
      </w:pPr>
      <w:r>
        <w:rPr>
          <w:i/>
        </w:rPr>
        <w:t xml:space="preserve"> </w:t>
      </w:r>
    </w:p>
    <w:p w:rsidR="002939CE" w:rsidRDefault="008B717E">
      <w:pPr>
        <w:spacing w:after="0" w:line="259" w:lineRule="auto"/>
        <w:ind w:left="90" w:firstLine="0"/>
        <w:jc w:val="left"/>
      </w:pPr>
      <w:r>
        <w:t xml:space="preserve"> </w:t>
      </w:r>
    </w:p>
    <w:p w:rsidR="002939CE" w:rsidRDefault="008B717E">
      <w:pPr>
        <w:ind w:left="100"/>
      </w:pPr>
      <w:r>
        <w:t xml:space="preserve">Description of health research project under which the Materials will be used on transfer: </w:t>
      </w:r>
    </w:p>
    <w:p w:rsidR="002939CE" w:rsidRDefault="008B717E">
      <w:pPr>
        <w:spacing w:after="0" w:line="259" w:lineRule="auto"/>
        <w:ind w:left="90" w:firstLine="0"/>
        <w:jc w:val="left"/>
      </w:pPr>
      <w:r>
        <w:t xml:space="preserve">  </w:t>
      </w:r>
    </w:p>
    <w:tbl>
      <w:tblPr>
        <w:tblStyle w:val="TableGrid"/>
        <w:tblW w:w="9038" w:type="dxa"/>
        <w:tblInd w:w="95" w:type="dxa"/>
        <w:tblCellMar>
          <w:top w:w="50" w:type="dxa"/>
          <w:left w:w="107" w:type="dxa"/>
          <w:bottom w:w="0" w:type="dxa"/>
          <w:right w:w="85" w:type="dxa"/>
        </w:tblCellMar>
        <w:tblLook w:val="04A0" w:firstRow="1" w:lastRow="0" w:firstColumn="1" w:lastColumn="0" w:noHBand="0" w:noVBand="1"/>
      </w:tblPr>
      <w:tblGrid>
        <w:gridCol w:w="1838"/>
        <w:gridCol w:w="7200"/>
      </w:tblGrid>
      <w:tr w:rsidR="002939CE">
        <w:trPr>
          <w:trHeight w:val="278"/>
        </w:trPr>
        <w:tc>
          <w:tcPr>
            <w:tcW w:w="1838"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1" w:firstLine="0"/>
              <w:jc w:val="left"/>
            </w:pPr>
            <w:r>
              <w:rPr>
                <w:i/>
              </w:rPr>
              <w:t xml:space="preserve">Protocol number: </w:t>
            </w:r>
            <w:r>
              <w:t xml:space="preserve"> </w:t>
            </w:r>
          </w:p>
        </w:tc>
        <w:tc>
          <w:tcPr>
            <w:tcW w:w="7200"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 xml:space="preserve"> </w:t>
            </w:r>
          </w:p>
        </w:tc>
      </w:tr>
      <w:tr w:rsidR="002939CE">
        <w:trPr>
          <w:trHeight w:val="1354"/>
        </w:trPr>
        <w:tc>
          <w:tcPr>
            <w:tcW w:w="1838"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1" w:firstLine="0"/>
              <w:jc w:val="left"/>
            </w:pPr>
            <w:r>
              <w:rPr>
                <w:i/>
              </w:rPr>
              <w:t xml:space="preserve">Protocol title:  </w:t>
            </w:r>
          </w:p>
          <w:p w:rsidR="002939CE" w:rsidRDefault="008B717E">
            <w:pPr>
              <w:spacing w:after="0" w:line="259" w:lineRule="auto"/>
              <w:ind w:left="1" w:firstLine="0"/>
              <w:jc w:val="left"/>
            </w:pPr>
            <w:r>
              <w:rPr>
                <w:i/>
              </w:rPr>
              <w:t xml:space="preserve"> </w:t>
            </w:r>
          </w:p>
          <w:p w:rsidR="002939CE" w:rsidRDefault="008B717E">
            <w:pPr>
              <w:spacing w:after="0" w:line="259" w:lineRule="auto"/>
              <w:ind w:left="1" w:firstLine="0"/>
              <w:jc w:val="left"/>
            </w:pPr>
            <w:r>
              <w:rPr>
                <w:i/>
              </w:rPr>
              <w:t xml:space="preserve"> </w:t>
            </w:r>
          </w:p>
          <w:p w:rsidR="002939CE" w:rsidRDefault="008B717E">
            <w:pPr>
              <w:spacing w:after="0" w:line="259" w:lineRule="auto"/>
              <w:ind w:left="1" w:firstLine="0"/>
              <w:jc w:val="left"/>
            </w:pPr>
            <w:r>
              <w:t xml:space="preserve"> </w:t>
            </w:r>
          </w:p>
        </w:tc>
        <w:tc>
          <w:tcPr>
            <w:tcW w:w="7200"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tc>
      </w:tr>
    </w:tbl>
    <w:p w:rsidR="002939CE" w:rsidRDefault="008B717E">
      <w:pPr>
        <w:spacing w:after="0" w:line="259" w:lineRule="auto"/>
        <w:ind w:left="90" w:firstLine="0"/>
        <w:jc w:val="left"/>
      </w:pPr>
      <w:r>
        <w:t xml:space="preserve"> </w:t>
      </w:r>
    </w:p>
    <w:p w:rsidR="002939CE" w:rsidRDefault="008B717E">
      <w:pPr>
        <w:ind w:left="100"/>
      </w:pPr>
      <w:r>
        <w:t xml:space="preserve">Specific experimental tests that the Materials will be subjected to on transfer: </w:t>
      </w:r>
    </w:p>
    <w:tbl>
      <w:tblPr>
        <w:tblStyle w:val="TableGrid"/>
        <w:tblW w:w="9038" w:type="dxa"/>
        <w:tblInd w:w="95" w:type="dxa"/>
        <w:tblCellMar>
          <w:top w:w="50" w:type="dxa"/>
          <w:left w:w="108" w:type="dxa"/>
          <w:bottom w:w="0" w:type="dxa"/>
          <w:right w:w="115" w:type="dxa"/>
        </w:tblCellMar>
        <w:tblLook w:val="04A0" w:firstRow="1" w:lastRow="0" w:firstColumn="1" w:lastColumn="0" w:noHBand="0" w:noVBand="1"/>
      </w:tblPr>
      <w:tblGrid>
        <w:gridCol w:w="9038"/>
      </w:tblGrid>
      <w:tr w:rsidR="002939CE">
        <w:trPr>
          <w:trHeight w:val="1622"/>
        </w:trPr>
        <w:tc>
          <w:tcPr>
            <w:tcW w:w="9038"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tc>
      </w:tr>
    </w:tbl>
    <w:p w:rsidR="002939CE" w:rsidRDefault="008B717E">
      <w:pPr>
        <w:spacing w:after="0" w:line="259" w:lineRule="auto"/>
        <w:ind w:left="90" w:firstLine="0"/>
        <w:jc w:val="left"/>
      </w:pPr>
      <w:r>
        <w:t xml:space="preserve"> </w:t>
      </w:r>
    </w:p>
    <w:p w:rsidR="002939CE" w:rsidRDefault="008B717E">
      <w:pPr>
        <w:ind w:left="100"/>
      </w:pPr>
      <w:r>
        <w:t xml:space="preserve">Parties other than the Recipient to whom the Materials might be transferred as required by the Project: </w:t>
      </w:r>
    </w:p>
    <w:tbl>
      <w:tblPr>
        <w:tblStyle w:val="TableGrid"/>
        <w:tblW w:w="9038" w:type="dxa"/>
        <w:tblInd w:w="95" w:type="dxa"/>
        <w:tblCellMar>
          <w:top w:w="50" w:type="dxa"/>
          <w:left w:w="108" w:type="dxa"/>
          <w:bottom w:w="0" w:type="dxa"/>
          <w:right w:w="115" w:type="dxa"/>
        </w:tblCellMar>
        <w:tblLook w:val="04A0" w:firstRow="1" w:lastRow="0" w:firstColumn="1" w:lastColumn="0" w:noHBand="0" w:noVBand="1"/>
      </w:tblPr>
      <w:tblGrid>
        <w:gridCol w:w="9038"/>
      </w:tblGrid>
      <w:tr w:rsidR="002939CE">
        <w:trPr>
          <w:trHeight w:val="3502"/>
        </w:trPr>
        <w:tc>
          <w:tcPr>
            <w:tcW w:w="9038"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lastRenderedPageBreak/>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tc>
      </w:tr>
    </w:tbl>
    <w:p w:rsidR="002939CE" w:rsidRDefault="008B717E">
      <w:pPr>
        <w:spacing w:after="0" w:line="259" w:lineRule="auto"/>
        <w:ind w:left="90" w:firstLine="0"/>
        <w:jc w:val="left"/>
      </w:pPr>
      <w:r>
        <w:t xml:space="preserve"> </w:t>
      </w:r>
    </w:p>
    <w:p w:rsidR="002939CE" w:rsidRDefault="008B717E">
      <w:pPr>
        <w:ind w:left="100"/>
      </w:pPr>
      <w:r>
        <w:t xml:space="preserve">Quantity of Materials required to be transferred: </w:t>
      </w:r>
    </w:p>
    <w:tbl>
      <w:tblPr>
        <w:tblStyle w:val="TableGrid"/>
        <w:tblW w:w="9038" w:type="dxa"/>
        <w:tblInd w:w="95" w:type="dxa"/>
        <w:tblCellMar>
          <w:top w:w="51" w:type="dxa"/>
          <w:left w:w="108" w:type="dxa"/>
          <w:bottom w:w="0" w:type="dxa"/>
          <w:right w:w="115" w:type="dxa"/>
        </w:tblCellMar>
        <w:tblLook w:val="04A0" w:firstRow="1" w:lastRow="0" w:firstColumn="1" w:lastColumn="0" w:noHBand="0" w:noVBand="1"/>
      </w:tblPr>
      <w:tblGrid>
        <w:gridCol w:w="9038"/>
      </w:tblGrid>
      <w:tr w:rsidR="002939CE">
        <w:trPr>
          <w:trHeight w:val="4308"/>
        </w:trPr>
        <w:tc>
          <w:tcPr>
            <w:tcW w:w="9038"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tc>
      </w:tr>
    </w:tbl>
    <w:p w:rsidR="002939CE" w:rsidRDefault="008B717E">
      <w:pPr>
        <w:spacing w:after="0" w:line="259" w:lineRule="auto"/>
        <w:ind w:left="90" w:firstLine="0"/>
        <w:jc w:val="left"/>
      </w:pPr>
      <w:r>
        <w:t xml:space="preserve"> </w:t>
      </w:r>
    </w:p>
    <w:p w:rsidR="002939CE" w:rsidRDefault="008B717E">
      <w:pPr>
        <w:ind w:left="100"/>
      </w:pPr>
      <w:r>
        <w:t xml:space="preserve">Preferred method of transfer of Materials: </w:t>
      </w:r>
    </w:p>
    <w:tbl>
      <w:tblPr>
        <w:tblStyle w:val="TableGrid"/>
        <w:tblW w:w="9038" w:type="dxa"/>
        <w:tblInd w:w="95" w:type="dxa"/>
        <w:tblCellMar>
          <w:top w:w="51" w:type="dxa"/>
          <w:left w:w="108" w:type="dxa"/>
          <w:bottom w:w="0" w:type="dxa"/>
          <w:right w:w="115" w:type="dxa"/>
        </w:tblCellMar>
        <w:tblLook w:val="04A0" w:firstRow="1" w:lastRow="0" w:firstColumn="1" w:lastColumn="0" w:noHBand="0" w:noVBand="1"/>
      </w:tblPr>
      <w:tblGrid>
        <w:gridCol w:w="9038"/>
      </w:tblGrid>
      <w:tr w:rsidR="002939CE">
        <w:trPr>
          <w:trHeight w:val="1085"/>
        </w:trPr>
        <w:tc>
          <w:tcPr>
            <w:tcW w:w="9038"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tc>
      </w:tr>
    </w:tbl>
    <w:p w:rsidR="002939CE" w:rsidRDefault="008B717E">
      <w:pPr>
        <w:spacing w:after="0" w:line="259" w:lineRule="auto"/>
        <w:ind w:left="90" w:firstLine="0"/>
        <w:jc w:val="left"/>
      </w:pPr>
      <w:r>
        <w:t xml:space="preserve"> </w:t>
      </w:r>
    </w:p>
    <w:p w:rsidR="002939CE" w:rsidRDefault="008B717E">
      <w:pPr>
        <w:ind w:left="100"/>
      </w:pPr>
      <w:r>
        <w:t xml:space="preserve">Period within which Materials will be transferred:  </w:t>
      </w:r>
    </w:p>
    <w:tbl>
      <w:tblPr>
        <w:tblStyle w:val="TableGrid"/>
        <w:tblW w:w="9038" w:type="dxa"/>
        <w:tblInd w:w="95" w:type="dxa"/>
        <w:tblCellMar>
          <w:top w:w="50" w:type="dxa"/>
          <w:left w:w="108" w:type="dxa"/>
          <w:bottom w:w="0" w:type="dxa"/>
          <w:right w:w="115" w:type="dxa"/>
        </w:tblCellMar>
        <w:tblLook w:val="04A0" w:firstRow="1" w:lastRow="0" w:firstColumn="1" w:lastColumn="0" w:noHBand="0" w:noVBand="1"/>
      </w:tblPr>
      <w:tblGrid>
        <w:gridCol w:w="9038"/>
      </w:tblGrid>
      <w:tr w:rsidR="002939CE">
        <w:trPr>
          <w:trHeight w:val="1085"/>
        </w:trPr>
        <w:tc>
          <w:tcPr>
            <w:tcW w:w="9038"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tc>
      </w:tr>
    </w:tbl>
    <w:p w:rsidR="002939CE" w:rsidRDefault="008B717E">
      <w:pPr>
        <w:spacing w:after="0" w:line="259" w:lineRule="auto"/>
        <w:ind w:left="90" w:firstLine="0"/>
        <w:jc w:val="left"/>
      </w:pPr>
      <w:r>
        <w:t xml:space="preserve"> </w:t>
      </w:r>
    </w:p>
    <w:p w:rsidR="002939CE" w:rsidRDefault="008B717E">
      <w:pPr>
        <w:ind w:left="100"/>
      </w:pPr>
      <w:r>
        <w:lastRenderedPageBreak/>
        <w:t xml:space="preserve">Frequency of exporting of Materials: </w:t>
      </w:r>
    </w:p>
    <w:tbl>
      <w:tblPr>
        <w:tblStyle w:val="TableGrid"/>
        <w:tblW w:w="9038" w:type="dxa"/>
        <w:tblInd w:w="95" w:type="dxa"/>
        <w:tblCellMar>
          <w:top w:w="50" w:type="dxa"/>
          <w:left w:w="108" w:type="dxa"/>
          <w:bottom w:w="0" w:type="dxa"/>
          <w:right w:w="115" w:type="dxa"/>
        </w:tblCellMar>
        <w:tblLook w:val="04A0" w:firstRow="1" w:lastRow="0" w:firstColumn="1" w:lastColumn="0" w:noHBand="0" w:noVBand="1"/>
      </w:tblPr>
      <w:tblGrid>
        <w:gridCol w:w="9038"/>
      </w:tblGrid>
      <w:tr w:rsidR="002939CE">
        <w:trPr>
          <w:trHeight w:val="1085"/>
        </w:trPr>
        <w:tc>
          <w:tcPr>
            <w:tcW w:w="9038"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tc>
      </w:tr>
    </w:tbl>
    <w:p w:rsidR="002939CE" w:rsidRDefault="008B717E">
      <w:pPr>
        <w:spacing w:after="0" w:line="259" w:lineRule="auto"/>
        <w:ind w:left="90" w:firstLine="0"/>
        <w:jc w:val="left"/>
      </w:pPr>
      <w:r>
        <w:t xml:space="preserve"> </w:t>
      </w:r>
    </w:p>
    <w:p w:rsidR="002939CE" w:rsidRDefault="008B717E">
      <w:pPr>
        <w:ind w:left="100"/>
      </w:pPr>
      <w:r>
        <w:t xml:space="preserve">Process of destruction of Materials: </w:t>
      </w:r>
    </w:p>
    <w:tbl>
      <w:tblPr>
        <w:tblStyle w:val="TableGrid"/>
        <w:tblW w:w="9038" w:type="dxa"/>
        <w:tblInd w:w="95" w:type="dxa"/>
        <w:tblCellMar>
          <w:top w:w="50" w:type="dxa"/>
          <w:left w:w="108" w:type="dxa"/>
          <w:bottom w:w="0" w:type="dxa"/>
          <w:right w:w="115" w:type="dxa"/>
        </w:tblCellMar>
        <w:tblLook w:val="04A0" w:firstRow="1" w:lastRow="0" w:firstColumn="1" w:lastColumn="0" w:noHBand="0" w:noVBand="1"/>
      </w:tblPr>
      <w:tblGrid>
        <w:gridCol w:w="9038"/>
      </w:tblGrid>
      <w:tr w:rsidR="002939CE">
        <w:trPr>
          <w:trHeight w:val="1085"/>
        </w:trPr>
        <w:tc>
          <w:tcPr>
            <w:tcW w:w="9038"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p w:rsidR="002939CE" w:rsidRDefault="008B717E">
            <w:pPr>
              <w:spacing w:after="0" w:line="259" w:lineRule="auto"/>
              <w:ind w:left="0" w:firstLine="0"/>
              <w:jc w:val="left"/>
            </w:pPr>
            <w:r>
              <w:t xml:space="preserve"> </w:t>
            </w:r>
          </w:p>
        </w:tc>
      </w:tr>
    </w:tbl>
    <w:p w:rsidR="002939CE" w:rsidRDefault="008B717E">
      <w:pPr>
        <w:spacing w:after="0" w:line="259" w:lineRule="auto"/>
        <w:ind w:left="90" w:firstLine="0"/>
        <w:jc w:val="left"/>
      </w:pPr>
      <w:r>
        <w:t xml:space="preserve"> </w:t>
      </w:r>
    </w:p>
    <w:p w:rsidR="002939CE" w:rsidRDefault="008B717E">
      <w:pPr>
        <w:ind w:left="100"/>
      </w:pPr>
      <w:r>
        <w:t xml:space="preserve">How confidentiality will be maintained should Materials be released into the public domain: </w:t>
      </w:r>
    </w:p>
    <w:tbl>
      <w:tblPr>
        <w:tblStyle w:val="TableGrid"/>
        <w:tblW w:w="9038" w:type="dxa"/>
        <w:tblInd w:w="95" w:type="dxa"/>
        <w:tblCellMar>
          <w:top w:w="50" w:type="dxa"/>
          <w:left w:w="108" w:type="dxa"/>
          <w:bottom w:w="0" w:type="dxa"/>
          <w:right w:w="115" w:type="dxa"/>
        </w:tblCellMar>
        <w:tblLook w:val="04A0" w:firstRow="1" w:lastRow="0" w:firstColumn="1" w:lastColumn="0" w:noHBand="0" w:noVBand="1"/>
      </w:tblPr>
      <w:tblGrid>
        <w:gridCol w:w="9038"/>
      </w:tblGrid>
      <w:tr w:rsidR="002939CE">
        <w:trPr>
          <w:trHeight w:val="1219"/>
        </w:trPr>
        <w:tc>
          <w:tcPr>
            <w:tcW w:w="9038" w:type="dxa"/>
            <w:tcBorders>
              <w:top w:val="single" w:sz="4" w:space="0" w:color="000000"/>
              <w:left w:val="single" w:sz="4" w:space="0" w:color="000000"/>
              <w:bottom w:val="single" w:sz="4" w:space="0" w:color="000000"/>
              <w:right w:val="single" w:sz="4" w:space="0" w:color="000000"/>
            </w:tcBorders>
          </w:tcPr>
          <w:p w:rsidR="002939CE" w:rsidRDefault="008B717E">
            <w:pPr>
              <w:spacing w:after="114" w:line="259" w:lineRule="auto"/>
              <w:ind w:left="0" w:firstLine="0"/>
              <w:jc w:val="left"/>
            </w:pPr>
            <w:r>
              <w:rPr>
                <w:b/>
              </w:rPr>
              <w:t xml:space="preserve"> </w:t>
            </w:r>
          </w:p>
          <w:p w:rsidR="002939CE" w:rsidRDefault="008B717E">
            <w:pPr>
              <w:spacing w:after="114" w:line="259" w:lineRule="auto"/>
              <w:ind w:left="0" w:firstLine="0"/>
              <w:jc w:val="left"/>
            </w:pPr>
            <w:r>
              <w:rPr>
                <w:b/>
              </w:rPr>
              <w:t xml:space="preserve"> </w:t>
            </w:r>
          </w:p>
          <w:p w:rsidR="002939CE" w:rsidRDefault="008B717E">
            <w:pPr>
              <w:spacing w:after="0" w:line="259" w:lineRule="auto"/>
              <w:ind w:left="0" w:firstLine="0"/>
              <w:jc w:val="left"/>
            </w:pPr>
            <w:r>
              <w:rPr>
                <w:b/>
              </w:rPr>
              <w:t xml:space="preserve"> </w:t>
            </w:r>
          </w:p>
        </w:tc>
      </w:tr>
    </w:tbl>
    <w:p w:rsidR="002939CE" w:rsidRDefault="008B717E">
      <w:pPr>
        <w:spacing w:after="108" w:line="265" w:lineRule="auto"/>
        <w:ind w:left="100"/>
        <w:jc w:val="left"/>
      </w:pPr>
      <w:r>
        <w:rPr>
          <w:b/>
        </w:rPr>
        <w:t xml:space="preserve">Annexure B </w:t>
      </w:r>
    </w:p>
    <w:p w:rsidR="002939CE" w:rsidRDefault="008B717E">
      <w:pPr>
        <w:spacing w:after="112" w:line="259" w:lineRule="auto"/>
        <w:ind w:left="90" w:firstLine="0"/>
        <w:jc w:val="left"/>
      </w:pPr>
      <w:r>
        <w:rPr>
          <w:b/>
        </w:rPr>
        <w:t xml:space="preserve"> </w:t>
      </w:r>
    </w:p>
    <w:p w:rsidR="002939CE" w:rsidRDefault="008B717E">
      <w:pPr>
        <w:pStyle w:val="Heading1"/>
        <w:numPr>
          <w:ilvl w:val="0"/>
          <w:numId w:val="0"/>
        </w:numPr>
        <w:ind w:left="100"/>
      </w:pPr>
      <w:r>
        <w:t xml:space="preserve">Benefit Sharing Arrangement between the Recipient and Provider </w:t>
      </w:r>
    </w:p>
    <w:tbl>
      <w:tblPr>
        <w:tblStyle w:val="TableGrid"/>
        <w:tblW w:w="9038" w:type="dxa"/>
        <w:tblInd w:w="95" w:type="dxa"/>
        <w:tblCellMar>
          <w:top w:w="50" w:type="dxa"/>
          <w:left w:w="108" w:type="dxa"/>
          <w:bottom w:w="0" w:type="dxa"/>
          <w:right w:w="115" w:type="dxa"/>
        </w:tblCellMar>
        <w:tblLook w:val="04A0" w:firstRow="1" w:lastRow="0" w:firstColumn="1" w:lastColumn="0" w:noHBand="0" w:noVBand="1"/>
      </w:tblPr>
      <w:tblGrid>
        <w:gridCol w:w="9038"/>
      </w:tblGrid>
      <w:tr w:rsidR="002939CE">
        <w:trPr>
          <w:trHeight w:val="5122"/>
        </w:trPr>
        <w:tc>
          <w:tcPr>
            <w:tcW w:w="9038" w:type="dxa"/>
            <w:tcBorders>
              <w:top w:val="single" w:sz="4" w:space="0" w:color="000000"/>
              <w:left w:val="single" w:sz="4" w:space="0" w:color="000000"/>
              <w:bottom w:val="single" w:sz="4" w:space="0" w:color="000000"/>
              <w:right w:val="single" w:sz="4" w:space="0" w:color="000000"/>
            </w:tcBorders>
          </w:tcPr>
          <w:p w:rsidR="002939CE" w:rsidRDefault="008B717E">
            <w:pPr>
              <w:spacing w:after="0" w:line="259" w:lineRule="auto"/>
              <w:ind w:left="0" w:firstLine="0"/>
              <w:jc w:val="left"/>
            </w:pPr>
            <w:r>
              <w:rPr>
                <w:b/>
              </w:rPr>
              <w:t xml:space="preserve"> </w:t>
            </w:r>
          </w:p>
        </w:tc>
      </w:tr>
    </w:tbl>
    <w:p w:rsidR="002939CE" w:rsidRDefault="008B717E">
      <w:pPr>
        <w:spacing w:after="0" w:line="259" w:lineRule="auto"/>
        <w:ind w:left="90" w:firstLine="0"/>
        <w:jc w:val="left"/>
      </w:pPr>
      <w:r>
        <w:rPr>
          <w:b/>
        </w:rPr>
        <w:t xml:space="preserve"> </w:t>
      </w:r>
    </w:p>
    <w:sectPr w:rsidR="002939CE">
      <w:footerReference w:type="even" r:id="rId12"/>
      <w:footerReference w:type="default" r:id="rId13"/>
      <w:footerReference w:type="first" r:id="rId14"/>
      <w:footnotePr>
        <w:numRestart w:val="eachPage"/>
      </w:footnotePr>
      <w:pgSz w:w="11904" w:h="16840"/>
      <w:pgMar w:top="1436" w:right="1437" w:bottom="2030" w:left="1328" w:header="720" w:footer="3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17E" w:rsidRDefault="008B717E">
      <w:pPr>
        <w:spacing w:after="0" w:line="240" w:lineRule="auto"/>
      </w:pPr>
      <w:r>
        <w:separator/>
      </w:r>
    </w:p>
  </w:endnote>
  <w:endnote w:type="continuationSeparator" w:id="0">
    <w:p w:rsidR="008B717E" w:rsidRDefault="008B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9CE" w:rsidRDefault="008B717E">
    <w:pPr>
      <w:spacing w:after="0" w:line="259" w:lineRule="auto"/>
      <w:ind w:left="0" w:firstLine="0"/>
      <w:jc w:val="left"/>
    </w:pPr>
    <w:r>
      <w:rPr>
        <w:noProof/>
      </w:rPr>
      <mc:AlternateContent>
        <mc:Choice Requires="wpg">
          <w:drawing>
            <wp:anchor distT="0" distB="0" distL="114300" distR="114300" simplePos="0" relativeHeight="251658240" behindDoc="0" locked="0" layoutInCell="1" allowOverlap="1">
              <wp:simplePos x="0" y="0"/>
              <wp:positionH relativeFrom="page">
                <wp:posOffset>881634</wp:posOffset>
              </wp:positionH>
              <wp:positionV relativeFrom="page">
                <wp:posOffset>9624822</wp:posOffset>
              </wp:positionV>
              <wp:extent cx="5783581" cy="19050"/>
              <wp:effectExtent l="0" t="0" r="0" b="0"/>
              <wp:wrapSquare wrapText="bothSides"/>
              <wp:docPr id="24792" name="Group 24792"/>
              <wp:cNvGraphicFramePr/>
              <a:graphic xmlns:a="http://schemas.openxmlformats.org/drawingml/2006/main">
                <a:graphicData uri="http://schemas.microsoft.com/office/word/2010/wordprocessingGroup">
                  <wpg:wgp>
                    <wpg:cNvGrpSpPr/>
                    <wpg:grpSpPr>
                      <a:xfrm>
                        <a:off x="0" y="0"/>
                        <a:ext cx="5783581" cy="19050"/>
                        <a:chOff x="0" y="0"/>
                        <a:chExt cx="5783581" cy="19050"/>
                      </a:xfrm>
                    </wpg:grpSpPr>
                    <wps:wsp>
                      <wps:cNvPr id="25913" name="Shape 25913"/>
                      <wps:cNvSpPr/>
                      <wps:spPr>
                        <a:xfrm>
                          <a:off x="0" y="0"/>
                          <a:ext cx="5783581" cy="19050"/>
                        </a:xfrm>
                        <a:custGeom>
                          <a:avLst/>
                          <a:gdLst/>
                          <a:ahLst/>
                          <a:cxnLst/>
                          <a:rect l="0" t="0" r="0" b="0"/>
                          <a:pathLst>
                            <a:path w="5783581" h="19050">
                              <a:moveTo>
                                <a:pt x="0" y="0"/>
                              </a:moveTo>
                              <a:lnTo>
                                <a:pt x="5783581" y="0"/>
                              </a:lnTo>
                              <a:lnTo>
                                <a:pt x="578358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792" style="width:455.4pt;height:1.5pt;position:absolute;mso-position-horizontal-relative:page;mso-position-horizontal:absolute;margin-left:69.42pt;mso-position-vertical-relative:page;margin-top:757.86pt;" coordsize="57835,190">
              <v:shape id="Shape 25914" style="position:absolute;width:57835;height:190;left:0;top:0;" coordsize="5783581,19050" path="m0,0l5783581,0l5783581,19050l0,19050l0,0">
                <v:stroke weight="0pt" endcap="flat" joinstyle="miter" miterlimit="10" on="false" color="#000000" opacity="0"/>
                <v:fill on="true" color="#000000"/>
              </v:shape>
              <w10:wrap type="square"/>
            </v:group>
          </w:pict>
        </mc:Fallback>
      </mc:AlternateContent>
    </w:r>
    <w:r>
      <w:t xml:space="preserve"> </w:t>
    </w:r>
  </w:p>
  <w:p w:rsidR="002939CE" w:rsidRDefault="008B717E">
    <w:pPr>
      <w:spacing w:after="0" w:line="259" w:lineRule="auto"/>
      <w:ind w:left="0" w:firstLine="0"/>
      <w:jc w:val="left"/>
    </w:pPr>
    <w:r>
      <w:rPr>
        <w:rFonts w:ascii="Arial" w:eastAsia="Arial" w:hAnsi="Arial" w:cs="Arial"/>
        <w:sz w:val="16"/>
      </w:rPr>
      <w:t xml:space="preserve"> </w:t>
    </w:r>
  </w:p>
  <w:p w:rsidR="002939CE" w:rsidRDefault="008B717E">
    <w:pPr>
      <w:spacing w:after="0" w:line="259" w:lineRule="auto"/>
      <w:ind w:left="0" w:firstLine="0"/>
      <w:jc w:val="left"/>
    </w:pPr>
    <w:r>
      <w:rPr>
        <w:rFonts w:ascii="Arial" w:eastAsia="Arial" w:hAnsi="Arial" w:cs="Arial"/>
        <w:sz w:val="16"/>
      </w:rPr>
      <w:t xml:space="preserve">No. 41781 GOVERNMENT GAZETTE, 20 JULY 2018 </w:t>
    </w:r>
  </w:p>
  <w:p w:rsidR="002939CE" w:rsidRDefault="008B717E">
    <w:pPr>
      <w:spacing w:after="0" w:line="259" w:lineRule="auto"/>
      <w:ind w:left="0" w:firstLine="0"/>
      <w:jc w:val="left"/>
    </w:pPr>
    <w:r>
      <w:rPr>
        <w:rFonts w:ascii="Arial" w:eastAsia="Arial" w:hAnsi="Arial" w:cs="Arial"/>
        <w:sz w:val="16"/>
      </w:rPr>
      <w:t xml:space="preserve"> </w:t>
    </w:r>
  </w:p>
  <w:p w:rsidR="002939CE" w:rsidRDefault="008B717E">
    <w:pPr>
      <w:tabs>
        <w:tab w:val="center" w:pos="1440"/>
        <w:tab w:val="center" w:pos="2160"/>
        <w:tab w:val="center" w:pos="2880"/>
        <w:tab w:val="center" w:pos="3600"/>
        <w:tab w:val="center" w:pos="4862"/>
        <w:tab w:val="center" w:pos="5760"/>
        <w:tab w:val="center" w:pos="6480"/>
        <w:tab w:val="center" w:pos="7200"/>
        <w:tab w:val="center" w:pos="7920"/>
        <w:tab w:val="center" w:pos="8640"/>
      </w:tabs>
      <w:spacing w:after="65" w:line="259" w:lineRule="auto"/>
      <w:ind w:left="0" w:firstLine="0"/>
      <w:jc w:val="left"/>
    </w:pPr>
    <w:r>
      <w:rPr>
        <w:rFonts w:ascii="Arial" w:eastAsia="Arial" w:hAnsi="Arial" w:cs="Arial"/>
        <w:sz w:val="16"/>
      </w:rPr>
      <w:t xml:space="preserve">Protocol number: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PI name: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2939CE" w:rsidRDefault="008B717E">
    <w:pPr>
      <w:tabs>
        <w:tab w:val="center" w:pos="720"/>
        <w:tab w:val="center" w:pos="1440"/>
        <w:tab w:val="center" w:pos="2160"/>
        <w:tab w:val="center" w:pos="2880"/>
        <w:tab w:val="center" w:pos="3600"/>
        <w:tab w:val="center" w:pos="4320"/>
        <w:tab w:val="center" w:pos="5040"/>
        <w:tab w:val="center" w:pos="5760"/>
        <w:tab w:val="center" w:pos="6480"/>
        <w:tab w:val="center" w:pos="7749"/>
      </w:tabs>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xml:space="preserve"> NUMPAGES   \* MERGEFORMAT </w:instrText>
    </w:r>
    <w:r>
      <w:fldChar w:fldCharType="separate"/>
    </w:r>
    <w:r>
      <w:rPr>
        <w:b/>
      </w:rPr>
      <w:t>16</w:t>
    </w:r>
    <w:r>
      <w:rPr>
        <w:b/>
      </w:rPr>
      <w:fldChar w:fldCharType="end"/>
    </w:r>
    <w:r>
      <w:t xml:space="preserve"> </w:t>
    </w:r>
  </w:p>
  <w:p w:rsidR="002939CE" w:rsidRDefault="008B717E">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9CE" w:rsidRDefault="008B717E">
    <w:pPr>
      <w:spacing w:after="0" w:line="259" w:lineRule="auto"/>
      <w:ind w:left="0" w:firstLine="0"/>
      <w:jc w:val="left"/>
    </w:pPr>
    <w:r>
      <w:rPr>
        <w:noProof/>
      </w:rPr>
      <mc:AlternateContent>
        <mc:Choice Requires="wpg">
          <w:drawing>
            <wp:anchor distT="0" distB="0" distL="114300" distR="114300" simplePos="0" relativeHeight="251659264" behindDoc="0" locked="0" layoutInCell="1" allowOverlap="1">
              <wp:simplePos x="0" y="0"/>
              <wp:positionH relativeFrom="page">
                <wp:posOffset>881634</wp:posOffset>
              </wp:positionH>
              <wp:positionV relativeFrom="page">
                <wp:posOffset>9624822</wp:posOffset>
              </wp:positionV>
              <wp:extent cx="5783581" cy="19050"/>
              <wp:effectExtent l="0" t="0" r="0" b="0"/>
              <wp:wrapSquare wrapText="bothSides"/>
              <wp:docPr id="24722" name="Group 24722"/>
              <wp:cNvGraphicFramePr/>
              <a:graphic xmlns:a="http://schemas.openxmlformats.org/drawingml/2006/main">
                <a:graphicData uri="http://schemas.microsoft.com/office/word/2010/wordprocessingGroup">
                  <wpg:wgp>
                    <wpg:cNvGrpSpPr/>
                    <wpg:grpSpPr>
                      <a:xfrm>
                        <a:off x="0" y="0"/>
                        <a:ext cx="5783581" cy="19050"/>
                        <a:chOff x="0" y="0"/>
                        <a:chExt cx="5783581" cy="19050"/>
                      </a:xfrm>
                    </wpg:grpSpPr>
                    <wps:wsp>
                      <wps:cNvPr id="25911" name="Shape 25911"/>
                      <wps:cNvSpPr/>
                      <wps:spPr>
                        <a:xfrm>
                          <a:off x="0" y="0"/>
                          <a:ext cx="5783581" cy="19050"/>
                        </a:xfrm>
                        <a:custGeom>
                          <a:avLst/>
                          <a:gdLst/>
                          <a:ahLst/>
                          <a:cxnLst/>
                          <a:rect l="0" t="0" r="0" b="0"/>
                          <a:pathLst>
                            <a:path w="5783581" h="19050">
                              <a:moveTo>
                                <a:pt x="0" y="0"/>
                              </a:moveTo>
                              <a:lnTo>
                                <a:pt x="5783581" y="0"/>
                              </a:lnTo>
                              <a:lnTo>
                                <a:pt x="578358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722" style="width:455.4pt;height:1.5pt;position:absolute;mso-position-horizontal-relative:page;mso-position-horizontal:absolute;margin-left:69.42pt;mso-position-vertical-relative:page;margin-top:757.86pt;" coordsize="57835,190">
              <v:shape id="Shape 25912" style="position:absolute;width:57835;height:190;left:0;top:0;" coordsize="5783581,19050" path="m0,0l5783581,0l5783581,19050l0,19050l0,0">
                <v:stroke weight="0pt" endcap="flat" joinstyle="miter" miterlimit="10" on="false" color="#000000" opacity="0"/>
                <v:fill on="true" color="#000000"/>
              </v:shape>
              <w10:wrap type="square"/>
            </v:group>
          </w:pict>
        </mc:Fallback>
      </mc:AlternateContent>
    </w:r>
    <w:r>
      <w:t xml:space="preserve"> </w:t>
    </w:r>
  </w:p>
  <w:p w:rsidR="002939CE" w:rsidRDefault="008B717E">
    <w:pPr>
      <w:spacing w:after="0" w:line="259" w:lineRule="auto"/>
      <w:ind w:left="0" w:firstLine="0"/>
      <w:jc w:val="left"/>
    </w:pPr>
    <w:r>
      <w:rPr>
        <w:rFonts w:ascii="Arial" w:eastAsia="Arial" w:hAnsi="Arial" w:cs="Arial"/>
        <w:sz w:val="16"/>
      </w:rPr>
      <w:t xml:space="preserve"> </w:t>
    </w:r>
  </w:p>
  <w:p w:rsidR="002939CE" w:rsidRDefault="008B717E">
    <w:pPr>
      <w:spacing w:after="0" w:line="259" w:lineRule="auto"/>
      <w:ind w:left="0" w:firstLine="0"/>
      <w:jc w:val="left"/>
    </w:pPr>
    <w:r>
      <w:rPr>
        <w:rFonts w:ascii="Arial" w:eastAsia="Arial" w:hAnsi="Arial" w:cs="Arial"/>
        <w:sz w:val="16"/>
      </w:rPr>
      <w:t xml:space="preserve">No. 41781 GOVERNMENT GAZETTE, 20 JULY 2018 </w:t>
    </w:r>
  </w:p>
  <w:p w:rsidR="002939CE" w:rsidRDefault="008B717E">
    <w:pPr>
      <w:spacing w:after="0" w:line="259" w:lineRule="auto"/>
      <w:ind w:left="0" w:firstLine="0"/>
      <w:jc w:val="left"/>
    </w:pPr>
    <w:r>
      <w:rPr>
        <w:rFonts w:ascii="Arial" w:eastAsia="Arial" w:hAnsi="Arial" w:cs="Arial"/>
        <w:sz w:val="16"/>
      </w:rPr>
      <w:t xml:space="preserve"> </w:t>
    </w:r>
  </w:p>
  <w:p w:rsidR="002939CE" w:rsidRDefault="008B717E">
    <w:pPr>
      <w:tabs>
        <w:tab w:val="center" w:pos="1440"/>
        <w:tab w:val="center" w:pos="2160"/>
        <w:tab w:val="center" w:pos="2880"/>
        <w:tab w:val="center" w:pos="3600"/>
        <w:tab w:val="center" w:pos="4862"/>
        <w:tab w:val="center" w:pos="5760"/>
        <w:tab w:val="center" w:pos="6480"/>
        <w:tab w:val="center" w:pos="7200"/>
        <w:tab w:val="center" w:pos="7920"/>
        <w:tab w:val="center" w:pos="8640"/>
      </w:tabs>
      <w:spacing w:after="65" w:line="259" w:lineRule="auto"/>
      <w:ind w:left="0" w:firstLine="0"/>
      <w:jc w:val="left"/>
    </w:pPr>
    <w:r>
      <w:rPr>
        <w:rFonts w:ascii="Arial" w:eastAsia="Arial" w:hAnsi="Arial" w:cs="Arial"/>
        <w:sz w:val="16"/>
      </w:rPr>
      <w:t xml:space="preserve">Protocol number: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PI name: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2939CE" w:rsidRDefault="008B717E">
    <w:pPr>
      <w:tabs>
        <w:tab w:val="center" w:pos="720"/>
        <w:tab w:val="center" w:pos="1440"/>
        <w:tab w:val="center" w:pos="2160"/>
        <w:tab w:val="center" w:pos="2880"/>
        <w:tab w:val="center" w:pos="3600"/>
        <w:tab w:val="center" w:pos="4320"/>
        <w:tab w:val="center" w:pos="5040"/>
        <w:tab w:val="center" w:pos="5760"/>
        <w:tab w:val="center" w:pos="6480"/>
        <w:tab w:val="center" w:pos="7749"/>
      </w:tabs>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xml:space="preserve"> NUMPAGES   \* MERGEFORMAT </w:instrText>
    </w:r>
    <w:r>
      <w:fldChar w:fldCharType="separate"/>
    </w:r>
    <w:r>
      <w:rPr>
        <w:b/>
      </w:rPr>
      <w:t>16</w:t>
    </w:r>
    <w:r>
      <w:rPr>
        <w:b/>
      </w:rPr>
      <w:fldChar w:fldCharType="end"/>
    </w:r>
    <w:r>
      <w:t xml:space="preserve"> </w:t>
    </w:r>
  </w:p>
  <w:p w:rsidR="002939CE" w:rsidRDefault="008B717E">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9CE" w:rsidRDefault="008B717E">
    <w:pPr>
      <w:spacing w:after="0" w:line="259" w:lineRule="auto"/>
      <w:ind w:left="0" w:firstLine="0"/>
      <w:jc w:val="left"/>
    </w:pPr>
    <w:r>
      <w:rPr>
        <w:noProof/>
      </w:rPr>
      <mc:AlternateContent>
        <mc:Choice Requires="wpg">
          <w:drawing>
            <wp:anchor distT="0" distB="0" distL="114300" distR="114300" simplePos="0" relativeHeight="251660288" behindDoc="0" locked="0" layoutInCell="1" allowOverlap="1">
              <wp:simplePos x="0" y="0"/>
              <wp:positionH relativeFrom="page">
                <wp:posOffset>881634</wp:posOffset>
              </wp:positionH>
              <wp:positionV relativeFrom="page">
                <wp:posOffset>9624822</wp:posOffset>
              </wp:positionV>
              <wp:extent cx="5783581" cy="19050"/>
              <wp:effectExtent l="0" t="0" r="0" b="0"/>
              <wp:wrapSquare wrapText="bothSides"/>
              <wp:docPr id="24652" name="Group 24652"/>
              <wp:cNvGraphicFramePr/>
              <a:graphic xmlns:a="http://schemas.openxmlformats.org/drawingml/2006/main">
                <a:graphicData uri="http://schemas.microsoft.com/office/word/2010/wordprocessingGroup">
                  <wpg:wgp>
                    <wpg:cNvGrpSpPr/>
                    <wpg:grpSpPr>
                      <a:xfrm>
                        <a:off x="0" y="0"/>
                        <a:ext cx="5783581" cy="19050"/>
                        <a:chOff x="0" y="0"/>
                        <a:chExt cx="5783581" cy="19050"/>
                      </a:xfrm>
                    </wpg:grpSpPr>
                    <wps:wsp>
                      <wps:cNvPr id="25909" name="Shape 25909"/>
                      <wps:cNvSpPr/>
                      <wps:spPr>
                        <a:xfrm>
                          <a:off x="0" y="0"/>
                          <a:ext cx="5783581" cy="19050"/>
                        </a:xfrm>
                        <a:custGeom>
                          <a:avLst/>
                          <a:gdLst/>
                          <a:ahLst/>
                          <a:cxnLst/>
                          <a:rect l="0" t="0" r="0" b="0"/>
                          <a:pathLst>
                            <a:path w="5783581" h="19050">
                              <a:moveTo>
                                <a:pt x="0" y="0"/>
                              </a:moveTo>
                              <a:lnTo>
                                <a:pt x="5783581" y="0"/>
                              </a:lnTo>
                              <a:lnTo>
                                <a:pt x="578358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652" style="width:455.4pt;height:1.5pt;position:absolute;mso-position-horizontal-relative:page;mso-position-horizontal:absolute;margin-left:69.42pt;mso-position-vertical-relative:page;margin-top:757.86pt;" coordsize="57835,190">
              <v:shape id="Shape 25910" style="position:absolute;width:57835;height:190;left:0;top:0;" coordsize="5783581,19050" path="m0,0l5783581,0l5783581,19050l0,19050l0,0">
                <v:stroke weight="0pt" endcap="flat" joinstyle="miter" miterlimit="10" on="false" color="#000000" opacity="0"/>
                <v:fill on="true" color="#000000"/>
              </v:shape>
              <w10:wrap type="square"/>
            </v:group>
          </w:pict>
        </mc:Fallback>
      </mc:AlternateContent>
    </w:r>
    <w:r>
      <w:t xml:space="preserve"> </w:t>
    </w:r>
  </w:p>
  <w:p w:rsidR="002939CE" w:rsidRDefault="008B717E">
    <w:pPr>
      <w:spacing w:after="0" w:line="259" w:lineRule="auto"/>
      <w:ind w:left="0" w:firstLine="0"/>
      <w:jc w:val="left"/>
    </w:pPr>
    <w:r>
      <w:rPr>
        <w:rFonts w:ascii="Arial" w:eastAsia="Arial" w:hAnsi="Arial" w:cs="Arial"/>
        <w:sz w:val="16"/>
      </w:rPr>
      <w:t xml:space="preserve"> </w:t>
    </w:r>
  </w:p>
  <w:p w:rsidR="002939CE" w:rsidRDefault="008B717E">
    <w:pPr>
      <w:spacing w:after="0" w:line="259" w:lineRule="auto"/>
      <w:ind w:left="0" w:firstLine="0"/>
      <w:jc w:val="left"/>
    </w:pPr>
    <w:r>
      <w:rPr>
        <w:rFonts w:ascii="Arial" w:eastAsia="Arial" w:hAnsi="Arial" w:cs="Arial"/>
        <w:sz w:val="16"/>
      </w:rPr>
      <w:t xml:space="preserve">No. 41781 GOVERNMENT GAZETTE, 20 JULY 2018 </w:t>
    </w:r>
  </w:p>
  <w:p w:rsidR="002939CE" w:rsidRDefault="008B717E">
    <w:pPr>
      <w:spacing w:after="0" w:line="259" w:lineRule="auto"/>
      <w:ind w:left="0" w:firstLine="0"/>
      <w:jc w:val="left"/>
    </w:pPr>
    <w:r>
      <w:rPr>
        <w:rFonts w:ascii="Arial" w:eastAsia="Arial" w:hAnsi="Arial" w:cs="Arial"/>
        <w:sz w:val="16"/>
      </w:rPr>
      <w:t xml:space="preserve"> </w:t>
    </w:r>
  </w:p>
  <w:p w:rsidR="002939CE" w:rsidRDefault="008B717E">
    <w:pPr>
      <w:tabs>
        <w:tab w:val="center" w:pos="1440"/>
        <w:tab w:val="center" w:pos="2160"/>
        <w:tab w:val="center" w:pos="2880"/>
        <w:tab w:val="center" w:pos="3600"/>
        <w:tab w:val="center" w:pos="4862"/>
        <w:tab w:val="center" w:pos="5760"/>
        <w:tab w:val="center" w:pos="6480"/>
        <w:tab w:val="center" w:pos="7200"/>
        <w:tab w:val="center" w:pos="7920"/>
        <w:tab w:val="center" w:pos="8640"/>
      </w:tabs>
      <w:spacing w:after="65" w:line="259" w:lineRule="auto"/>
      <w:ind w:left="0" w:firstLine="0"/>
      <w:jc w:val="left"/>
    </w:pPr>
    <w:r>
      <w:rPr>
        <w:rFonts w:ascii="Arial" w:eastAsia="Arial" w:hAnsi="Arial" w:cs="Arial"/>
        <w:sz w:val="16"/>
      </w:rPr>
      <w:t xml:space="preserve">Protocol number: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PI name: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2939CE" w:rsidRDefault="008B717E">
    <w:pPr>
      <w:tabs>
        <w:tab w:val="center" w:pos="720"/>
        <w:tab w:val="center" w:pos="1440"/>
        <w:tab w:val="center" w:pos="2160"/>
        <w:tab w:val="center" w:pos="2880"/>
        <w:tab w:val="center" w:pos="3600"/>
        <w:tab w:val="center" w:pos="4320"/>
        <w:tab w:val="center" w:pos="5040"/>
        <w:tab w:val="center" w:pos="5760"/>
        <w:tab w:val="center" w:pos="6480"/>
        <w:tab w:val="center" w:pos="7749"/>
      </w:tabs>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xml:space="preserve"> NUMPAGES   \* MERGEFORMAT </w:instrText>
    </w:r>
    <w:r>
      <w:fldChar w:fldCharType="separate"/>
    </w:r>
    <w:r>
      <w:rPr>
        <w:b/>
      </w:rPr>
      <w:t>16</w:t>
    </w:r>
    <w:r>
      <w:rPr>
        <w:b/>
      </w:rPr>
      <w:fldChar w:fldCharType="end"/>
    </w:r>
    <w:r>
      <w:t xml:space="preserve"> </w:t>
    </w:r>
  </w:p>
  <w:p w:rsidR="002939CE" w:rsidRDefault="008B717E">
    <w:pPr>
      <w:spacing w:after="0" w:line="259" w:lineRule="auto"/>
      <w:ind w:lef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9CE" w:rsidRDefault="008B717E">
    <w:pPr>
      <w:spacing w:after="0" w:line="259" w:lineRule="auto"/>
      <w:ind w:left="90" w:firstLine="0"/>
      <w:jc w:val="left"/>
    </w:pPr>
    <w:r>
      <w:rPr>
        <w:noProof/>
      </w:rPr>
      <mc:AlternateContent>
        <mc:Choice Requires="wpg">
          <w:drawing>
            <wp:anchor distT="0" distB="0" distL="114300" distR="114300" simplePos="0" relativeHeight="251661312" behindDoc="0" locked="0" layoutInCell="1" allowOverlap="1">
              <wp:simplePos x="0" y="0"/>
              <wp:positionH relativeFrom="page">
                <wp:posOffset>881634</wp:posOffset>
              </wp:positionH>
              <wp:positionV relativeFrom="page">
                <wp:posOffset>9624822</wp:posOffset>
              </wp:positionV>
              <wp:extent cx="5783581" cy="19050"/>
              <wp:effectExtent l="0" t="0" r="0" b="0"/>
              <wp:wrapSquare wrapText="bothSides"/>
              <wp:docPr id="25003" name="Group 25003"/>
              <wp:cNvGraphicFramePr/>
              <a:graphic xmlns:a="http://schemas.openxmlformats.org/drawingml/2006/main">
                <a:graphicData uri="http://schemas.microsoft.com/office/word/2010/wordprocessingGroup">
                  <wpg:wgp>
                    <wpg:cNvGrpSpPr/>
                    <wpg:grpSpPr>
                      <a:xfrm>
                        <a:off x="0" y="0"/>
                        <a:ext cx="5783581" cy="19050"/>
                        <a:chOff x="0" y="0"/>
                        <a:chExt cx="5783581" cy="19050"/>
                      </a:xfrm>
                    </wpg:grpSpPr>
                    <wps:wsp>
                      <wps:cNvPr id="25919" name="Shape 25919"/>
                      <wps:cNvSpPr/>
                      <wps:spPr>
                        <a:xfrm>
                          <a:off x="0" y="0"/>
                          <a:ext cx="5783581" cy="19050"/>
                        </a:xfrm>
                        <a:custGeom>
                          <a:avLst/>
                          <a:gdLst/>
                          <a:ahLst/>
                          <a:cxnLst/>
                          <a:rect l="0" t="0" r="0" b="0"/>
                          <a:pathLst>
                            <a:path w="5783581" h="19050">
                              <a:moveTo>
                                <a:pt x="0" y="0"/>
                              </a:moveTo>
                              <a:lnTo>
                                <a:pt x="5783581" y="0"/>
                              </a:lnTo>
                              <a:lnTo>
                                <a:pt x="578358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003" style="width:455.4pt;height:1.5pt;position:absolute;mso-position-horizontal-relative:page;mso-position-horizontal:absolute;margin-left:69.42pt;mso-position-vertical-relative:page;margin-top:757.86pt;" coordsize="57835,190">
              <v:shape id="Shape 25920" style="position:absolute;width:57835;height:190;left:0;top:0;" coordsize="5783581,19050" path="m0,0l5783581,0l5783581,19050l0,19050l0,0">
                <v:stroke weight="0pt" endcap="flat" joinstyle="miter" miterlimit="10" on="false" color="#000000" opacity="0"/>
                <v:fill on="true" color="#000000"/>
              </v:shape>
              <w10:wrap type="square"/>
            </v:group>
          </w:pict>
        </mc:Fallback>
      </mc:AlternateContent>
    </w:r>
    <w:r>
      <w:t xml:space="preserve"> </w:t>
    </w:r>
  </w:p>
  <w:p w:rsidR="002939CE" w:rsidRDefault="008B717E">
    <w:pPr>
      <w:spacing w:after="0" w:line="259" w:lineRule="auto"/>
      <w:ind w:left="90" w:firstLine="0"/>
      <w:jc w:val="left"/>
    </w:pPr>
    <w:r>
      <w:rPr>
        <w:rFonts w:ascii="Arial" w:eastAsia="Arial" w:hAnsi="Arial" w:cs="Arial"/>
        <w:sz w:val="16"/>
      </w:rPr>
      <w:t xml:space="preserve"> </w:t>
    </w:r>
  </w:p>
  <w:p w:rsidR="002939CE" w:rsidRDefault="008B717E">
    <w:pPr>
      <w:spacing w:after="0" w:line="259" w:lineRule="auto"/>
      <w:ind w:left="90" w:firstLine="0"/>
      <w:jc w:val="left"/>
    </w:pPr>
    <w:r>
      <w:rPr>
        <w:rFonts w:ascii="Arial" w:eastAsia="Arial" w:hAnsi="Arial" w:cs="Arial"/>
        <w:sz w:val="16"/>
      </w:rPr>
      <w:t xml:space="preserve">No. 41781 GOVERNMENT GAZETTE, 20 JULY 2018 </w:t>
    </w:r>
  </w:p>
  <w:p w:rsidR="002939CE" w:rsidRDefault="008B717E">
    <w:pPr>
      <w:spacing w:after="0" w:line="259" w:lineRule="auto"/>
      <w:ind w:left="90" w:firstLine="0"/>
      <w:jc w:val="left"/>
    </w:pPr>
    <w:r>
      <w:rPr>
        <w:rFonts w:ascii="Arial" w:eastAsia="Arial" w:hAnsi="Arial" w:cs="Arial"/>
        <w:sz w:val="16"/>
      </w:rPr>
      <w:t xml:space="preserve"> </w:t>
    </w:r>
  </w:p>
  <w:p w:rsidR="002939CE" w:rsidRDefault="008B717E">
    <w:pPr>
      <w:tabs>
        <w:tab w:val="center" w:pos="1530"/>
        <w:tab w:val="center" w:pos="2250"/>
        <w:tab w:val="center" w:pos="2970"/>
        <w:tab w:val="center" w:pos="3690"/>
        <w:tab w:val="center" w:pos="4952"/>
        <w:tab w:val="center" w:pos="5850"/>
        <w:tab w:val="center" w:pos="6570"/>
        <w:tab w:val="center" w:pos="7290"/>
        <w:tab w:val="center" w:pos="8010"/>
        <w:tab w:val="center" w:pos="8730"/>
      </w:tabs>
      <w:spacing w:after="65" w:line="259" w:lineRule="auto"/>
      <w:ind w:left="0" w:firstLine="0"/>
      <w:jc w:val="left"/>
    </w:pPr>
    <w:r>
      <w:rPr>
        <w:rFonts w:ascii="Arial" w:eastAsia="Arial" w:hAnsi="Arial" w:cs="Arial"/>
        <w:sz w:val="16"/>
      </w:rPr>
      <w:t xml:space="preserve">Protocol number: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PI name: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2939CE" w:rsidRDefault="008B717E">
    <w:pPr>
      <w:tabs>
        <w:tab w:val="center" w:pos="810"/>
        <w:tab w:val="center" w:pos="1530"/>
        <w:tab w:val="center" w:pos="2250"/>
        <w:tab w:val="center" w:pos="2970"/>
        <w:tab w:val="center" w:pos="3690"/>
        <w:tab w:val="center" w:pos="4410"/>
        <w:tab w:val="center" w:pos="5130"/>
        <w:tab w:val="center" w:pos="5850"/>
        <w:tab w:val="center" w:pos="6570"/>
        <w:tab w:val="center" w:pos="7895"/>
      </w:tabs>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Page </w:t>
    </w:r>
    <w:r>
      <w:fldChar w:fldCharType="begin"/>
    </w:r>
    <w:r>
      <w:instrText xml:space="preserve"> PAGE   \* MERGEFORMAT </w:instrText>
    </w:r>
    <w:r>
      <w:fldChar w:fldCharType="separate"/>
    </w:r>
    <w:r>
      <w:rPr>
        <w:b/>
      </w:rPr>
      <w:t>10</w:t>
    </w:r>
    <w:r>
      <w:rPr>
        <w:b/>
      </w:rPr>
      <w:fldChar w:fldCharType="end"/>
    </w:r>
    <w:r>
      <w:t xml:space="preserve"> of </w:t>
    </w:r>
    <w:r>
      <w:fldChar w:fldCharType="begin"/>
    </w:r>
    <w:r>
      <w:instrText xml:space="preserve"> NUMPAGES   \* MERGEFORMAT </w:instrText>
    </w:r>
    <w:r>
      <w:fldChar w:fldCharType="separate"/>
    </w:r>
    <w:r>
      <w:rPr>
        <w:b/>
      </w:rPr>
      <w:t>16</w:t>
    </w:r>
    <w:r>
      <w:rPr>
        <w:b/>
      </w:rPr>
      <w:fldChar w:fldCharType="end"/>
    </w:r>
    <w:r>
      <w:t xml:space="preserve"> </w:t>
    </w:r>
  </w:p>
  <w:p w:rsidR="002939CE" w:rsidRDefault="008B717E">
    <w:pPr>
      <w:spacing w:after="0" w:line="259" w:lineRule="auto"/>
      <w:ind w:left="9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9CE" w:rsidRDefault="008B717E">
    <w:pPr>
      <w:spacing w:after="0" w:line="259" w:lineRule="auto"/>
      <w:ind w:left="90" w:firstLine="0"/>
      <w:jc w:val="left"/>
    </w:pPr>
    <w:r>
      <w:rPr>
        <w:noProof/>
      </w:rPr>
      <mc:AlternateContent>
        <mc:Choice Requires="wpg">
          <w:drawing>
            <wp:anchor distT="0" distB="0" distL="114300" distR="114300" simplePos="0" relativeHeight="251662336" behindDoc="0" locked="0" layoutInCell="1" allowOverlap="1">
              <wp:simplePos x="0" y="0"/>
              <wp:positionH relativeFrom="page">
                <wp:posOffset>881634</wp:posOffset>
              </wp:positionH>
              <wp:positionV relativeFrom="page">
                <wp:posOffset>9624822</wp:posOffset>
              </wp:positionV>
              <wp:extent cx="5783581" cy="19050"/>
              <wp:effectExtent l="0" t="0" r="0" b="0"/>
              <wp:wrapSquare wrapText="bothSides"/>
              <wp:docPr id="24933" name="Group 24933"/>
              <wp:cNvGraphicFramePr/>
              <a:graphic xmlns:a="http://schemas.openxmlformats.org/drawingml/2006/main">
                <a:graphicData uri="http://schemas.microsoft.com/office/word/2010/wordprocessingGroup">
                  <wpg:wgp>
                    <wpg:cNvGrpSpPr/>
                    <wpg:grpSpPr>
                      <a:xfrm>
                        <a:off x="0" y="0"/>
                        <a:ext cx="5783581" cy="19050"/>
                        <a:chOff x="0" y="0"/>
                        <a:chExt cx="5783581" cy="19050"/>
                      </a:xfrm>
                    </wpg:grpSpPr>
                    <wps:wsp>
                      <wps:cNvPr id="25917" name="Shape 25917"/>
                      <wps:cNvSpPr/>
                      <wps:spPr>
                        <a:xfrm>
                          <a:off x="0" y="0"/>
                          <a:ext cx="5783581" cy="19050"/>
                        </a:xfrm>
                        <a:custGeom>
                          <a:avLst/>
                          <a:gdLst/>
                          <a:ahLst/>
                          <a:cxnLst/>
                          <a:rect l="0" t="0" r="0" b="0"/>
                          <a:pathLst>
                            <a:path w="5783581" h="19050">
                              <a:moveTo>
                                <a:pt x="0" y="0"/>
                              </a:moveTo>
                              <a:lnTo>
                                <a:pt x="5783581" y="0"/>
                              </a:lnTo>
                              <a:lnTo>
                                <a:pt x="578358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933" style="width:455.4pt;height:1.5pt;position:absolute;mso-position-horizontal-relative:page;mso-position-horizontal:absolute;margin-left:69.42pt;mso-position-vertical-relative:page;margin-top:757.86pt;" coordsize="57835,190">
              <v:shape id="Shape 25918" style="position:absolute;width:57835;height:190;left:0;top:0;" coordsize="5783581,19050" path="m0,0l5783581,0l5783581,19050l0,19050l0,0">
                <v:stroke weight="0pt" endcap="flat" joinstyle="miter" miterlimit="10" on="false" color="#000000" opacity="0"/>
                <v:fill on="true" color="#000000"/>
              </v:shape>
              <w10:wrap type="square"/>
            </v:group>
          </w:pict>
        </mc:Fallback>
      </mc:AlternateContent>
    </w:r>
    <w:r>
      <w:t xml:space="preserve"> </w:t>
    </w:r>
  </w:p>
  <w:p w:rsidR="002939CE" w:rsidRDefault="008B717E">
    <w:pPr>
      <w:spacing w:after="0" w:line="259" w:lineRule="auto"/>
      <w:ind w:left="90" w:firstLine="0"/>
      <w:jc w:val="left"/>
    </w:pPr>
    <w:r>
      <w:rPr>
        <w:rFonts w:ascii="Arial" w:eastAsia="Arial" w:hAnsi="Arial" w:cs="Arial"/>
        <w:sz w:val="16"/>
      </w:rPr>
      <w:t xml:space="preserve"> </w:t>
    </w:r>
  </w:p>
  <w:p w:rsidR="002939CE" w:rsidRDefault="008B717E">
    <w:pPr>
      <w:spacing w:after="0" w:line="259" w:lineRule="auto"/>
      <w:ind w:left="90" w:firstLine="0"/>
      <w:jc w:val="left"/>
    </w:pPr>
    <w:r>
      <w:rPr>
        <w:rFonts w:ascii="Arial" w:eastAsia="Arial" w:hAnsi="Arial" w:cs="Arial"/>
        <w:sz w:val="16"/>
      </w:rPr>
      <w:t xml:space="preserve">No. 41781 GOVERNMENT GAZETTE, 20 JULY </w:t>
    </w:r>
    <w:r>
      <w:rPr>
        <w:rFonts w:ascii="Arial" w:eastAsia="Arial" w:hAnsi="Arial" w:cs="Arial"/>
        <w:sz w:val="16"/>
      </w:rPr>
      <w:t xml:space="preserve">2018 </w:t>
    </w:r>
  </w:p>
  <w:p w:rsidR="002939CE" w:rsidRDefault="008B717E">
    <w:pPr>
      <w:spacing w:after="0" w:line="259" w:lineRule="auto"/>
      <w:ind w:left="90" w:firstLine="0"/>
      <w:jc w:val="left"/>
    </w:pPr>
    <w:r>
      <w:rPr>
        <w:rFonts w:ascii="Arial" w:eastAsia="Arial" w:hAnsi="Arial" w:cs="Arial"/>
        <w:sz w:val="16"/>
      </w:rPr>
      <w:t xml:space="preserve"> </w:t>
    </w:r>
  </w:p>
  <w:p w:rsidR="002939CE" w:rsidRDefault="008B717E">
    <w:pPr>
      <w:tabs>
        <w:tab w:val="center" w:pos="1530"/>
        <w:tab w:val="center" w:pos="2250"/>
        <w:tab w:val="center" w:pos="2970"/>
        <w:tab w:val="center" w:pos="3690"/>
        <w:tab w:val="center" w:pos="4952"/>
        <w:tab w:val="center" w:pos="5850"/>
        <w:tab w:val="center" w:pos="6570"/>
        <w:tab w:val="center" w:pos="7290"/>
        <w:tab w:val="center" w:pos="8010"/>
        <w:tab w:val="center" w:pos="8730"/>
      </w:tabs>
      <w:spacing w:after="65" w:line="259" w:lineRule="auto"/>
      <w:ind w:left="0" w:firstLine="0"/>
      <w:jc w:val="left"/>
    </w:pPr>
    <w:r>
      <w:rPr>
        <w:rFonts w:ascii="Arial" w:eastAsia="Arial" w:hAnsi="Arial" w:cs="Arial"/>
        <w:sz w:val="16"/>
      </w:rPr>
      <w:t xml:space="preserve">Protocol number: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PI name: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2939CE" w:rsidRDefault="008B717E">
    <w:pPr>
      <w:tabs>
        <w:tab w:val="center" w:pos="810"/>
        <w:tab w:val="center" w:pos="1530"/>
        <w:tab w:val="center" w:pos="2250"/>
        <w:tab w:val="center" w:pos="2970"/>
        <w:tab w:val="center" w:pos="3690"/>
        <w:tab w:val="center" w:pos="4410"/>
        <w:tab w:val="center" w:pos="5130"/>
        <w:tab w:val="center" w:pos="5850"/>
        <w:tab w:val="center" w:pos="6570"/>
        <w:tab w:val="center" w:pos="7895"/>
      </w:tabs>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Page </w:t>
    </w:r>
    <w:r>
      <w:fldChar w:fldCharType="begin"/>
    </w:r>
    <w:r>
      <w:instrText xml:space="preserve"> PAGE   \* MERGEFORMAT </w:instrText>
    </w:r>
    <w:r>
      <w:fldChar w:fldCharType="separate"/>
    </w:r>
    <w:r>
      <w:rPr>
        <w:b/>
      </w:rPr>
      <w:t>10</w:t>
    </w:r>
    <w:r>
      <w:rPr>
        <w:b/>
      </w:rPr>
      <w:fldChar w:fldCharType="end"/>
    </w:r>
    <w:r>
      <w:t xml:space="preserve"> of </w:t>
    </w:r>
    <w:r>
      <w:fldChar w:fldCharType="begin"/>
    </w:r>
    <w:r>
      <w:instrText xml:space="preserve"> NUMPAGES   \* MERGEFORMAT </w:instrText>
    </w:r>
    <w:r>
      <w:fldChar w:fldCharType="separate"/>
    </w:r>
    <w:r>
      <w:rPr>
        <w:b/>
      </w:rPr>
      <w:t>16</w:t>
    </w:r>
    <w:r>
      <w:rPr>
        <w:b/>
      </w:rPr>
      <w:fldChar w:fldCharType="end"/>
    </w:r>
    <w:r>
      <w:t xml:space="preserve"> </w:t>
    </w:r>
  </w:p>
  <w:p w:rsidR="002939CE" w:rsidRDefault="008B717E">
    <w:pPr>
      <w:spacing w:after="0" w:line="259" w:lineRule="auto"/>
      <w:ind w:left="9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9CE" w:rsidRDefault="008B717E">
    <w:pPr>
      <w:spacing w:after="0" w:line="259" w:lineRule="auto"/>
      <w:ind w:left="90" w:firstLine="0"/>
      <w:jc w:val="left"/>
    </w:pPr>
    <w:r>
      <w:rPr>
        <w:noProof/>
      </w:rPr>
      <mc:AlternateContent>
        <mc:Choice Requires="wpg">
          <w:drawing>
            <wp:anchor distT="0" distB="0" distL="114300" distR="114300" simplePos="0" relativeHeight="251663360" behindDoc="0" locked="0" layoutInCell="1" allowOverlap="1">
              <wp:simplePos x="0" y="0"/>
              <wp:positionH relativeFrom="page">
                <wp:posOffset>881634</wp:posOffset>
              </wp:positionH>
              <wp:positionV relativeFrom="page">
                <wp:posOffset>9624822</wp:posOffset>
              </wp:positionV>
              <wp:extent cx="5783581" cy="19050"/>
              <wp:effectExtent l="0" t="0" r="0" b="0"/>
              <wp:wrapSquare wrapText="bothSides"/>
              <wp:docPr id="24863" name="Group 24863"/>
              <wp:cNvGraphicFramePr/>
              <a:graphic xmlns:a="http://schemas.openxmlformats.org/drawingml/2006/main">
                <a:graphicData uri="http://schemas.microsoft.com/office/word/2010/wordprocessingGroup">
                  <wpg:wgp>
                    <wpg:cNvGrpSpPr/>
                    <wpg:grpSpPr>
                      <a:xfrm>
                        <a:off x="0" y="0"/>
                        <a:ext cx="5783581" cy="19050"/>
                        <a:chOff x="0" y="0"/>
                        <a:chExt cx="5783581" cy="19050"/>
                      </a:xfrm>
                    </wpg:grpSpPr>
                    <wps:wsp>
                      <wps:cNvPr id="25915" name="Shape 25915"/>
                      <wps:cNvSpPr/>
                      <wps:spPr>
                        <a:xfrm>
                          <a:off x="0" y="0"/>
                          <a:ext cx="5783581" cy="19050"/>
                        </a:xfrm>
                        <a:custGeom>
                          <a:avLst/>
                          <a:gdLst/>
                          <a:ahLst/>
                          <a:cxnLst/>
                          <a:rect l="0" t="0" r="0" b="0"/>
                          <a:pathLst>
                            <a:path w="5783581" h="19050">
                              <a:moveTo>
                                <a:pt x="0" y="0"/>
                              </a:moveTo>
                              <a:lnTo>
                                <a:pt x="5783581" y="0"/>
                              </a:lnTo>
                              <a:lnTo>
                                <a:pt x="578358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863" style="width:455.4pt;height:1.5pt;position:absolute;mso-position-horizontal-relative:page;mso-position-horizontal:absolute;margin-left:69.42pt;mso-position-vertical-relative:page;margin-top:757.86pt;" coordsize="57835,190">
              <v:shape id="Shape 25916" style="position:absolute;width:57835;height:190;left:0;top:0;" coordsize="5783581,19050" path="m0,0l5783581,0l5783581,19050l0,19050l0,0">
                <v:stroke weight="0pt" endcap="flat" joinstyle="miter" miterlimit="10" on="false" color="#000000" opacity="0"/>
                <v:fill on="true" color="#000000"/>
              </v:shape>
              <w10:wrap type="square"/>
            </v:group>
          </w:pict>
        </mc:Fallback>
      </mc:AlternateContent>
    </w:r>
    <w:r>
      <w:t xml:space="preserve"> </w:t>
    </w:r>
  </w:p>
  <w:p w:rsidR="002939CE" w:rsidRDefault="008B717E">
    <w:pPr>
      <w:spacing w:after="0" w:line="259" w:lineRule="auto"/>
      <w:ind w:left="90" w:firstLine="0"/>
      <w:jc w:val="left"/>
    </w:pPr>
    <w:r>
      <w:rPr>
        <w:rFonts w:ascii="Arial" w:eastAsia="Arial" w:hAnsi="Arial" w:cs="Arial"/>
        <w:sz w:val="16"/>
      </w:rPr>
      <w:t xml:space="preserve"> </w:t>
    </w:r>
  </w:p>
  <w:p w:rsidR="002939CE" w:rsidRDefault="008B717E">
    <w:pPr>
      <w:spacing w:after="0" w:line="259" w:lineRule="auto"/>
      <w:ind w:left="90" w:firstLine="0"/>
      <w:jc w:val="left"/>
    </w:pPr>
    <w:r>
      <w:rPr>
        <w:rFonts w:ascii="Arial" w:eastAsia="Arial" w:hAnsi="Arial" w:cs="Arial"/>
        <w:sz w:val="16"/>
      </w:rPr>
      <w:t xml:space="preserve">No. 41781 GOVERNMENT GAZETTE, 20 JULY 2018 </w:t>
    </w:r>
  </w:p>
  <w:p w:rsidR="002939CE" w:rsidRDefault="008B717E">
    <w:pPr>
      <w:spacing w:after="0" w:line="259" w:lineRule="auto"/>
      <w:ind w:left="90" w:firstLine="0"/>
      <w:jc w:val="left"/>
    </w:pPr>
    <w:r>
      <w:rPr>
        <w:rFonts w:ascii="Arial" w:eastAsia="Arial" w:hAnsi="Arial" w:cs="Arial"/>
        <w:sz w:val="16"/>
      </w:rPr>
      <w:t xml:space="preserve"> </w:t>
    </w:r>
  </w:p>
  <w:p w:rsidR="002939CE" w:rsidRDefault="008B717E">
    <w:pPr>
      <w:tabs>
        <w:tab w:val="center" w:pos="1530"/>
        <w:tab w:val="center" w:pos="2250"/>
        <w:tab w:val="center" w:pos="2970"/>
        <w:tab w:val="center" w:pos="3690"/>
        <w:tab w:val="center" w:pos="4952"/>
        <w:tab w:val="center" w:pos="5850"/>
        <w:tab w:val="center" w:pos="6570"/>
        <w:tab w:val="center" w:pos="7290"/>
        <w:tab w:val="center" w:pos="8010"/>
        <w:tab w:val="center" w:pos="8730"/>
      </w:tabs>
      <w:spacing w:after="65" w:line="259" w:lineRule="auto"/>
      <w:ind w:left="0" w:firstLine="0"/>
      <w:jc w:val="left"/>
    </w:pPr>
    <w:r>
      <w:rPr>
        <w:rFonts w:ascii="Arial" w:eastAsia="Arial" w:hAnsi="Arial" w:cs="Arial"/>
        <w:sz w:val="16"/>
      </w:rPr>
      <w:t xml:space="preserve">Protocol number: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PI name: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2939CE" w:rsidRDefault="008B717E">
    <w:pPr>
      <w:tabs>
        <w:tab w:val="center" w:pos="810"/>
        <w:tab w:val="center" w:pos="1530"/>
        <w:tab w:val="center" w:pos="2250"/>
        <w:tab w:val="center" w:pos="2970"/>
        <w:tab w:val="center" w:pos="3690"/>
        <w:tab w:val="center" w:pos="4410"/>
        <w:tab w:val="center" w:pos="5130"/>
        <w:tab w:val="center" w:pos="5850"/>
        <w:tab w:val="center" w:pos="6570"/>
        <w:tab w:val="center" w:pos="7895"/>
      </w:tabs>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Page </w:t>
    </w:r>
    <w:r>
      <w:fldChar w:fldCharType="begin"/>
    </w:r>
    <w:r>
      <w:instrText xml:space="preserve"> PAGE   \* MERGEFORMAT </w:instrText>
    </w:r>
    <w:r>
      <w:fldChar w:fldCharType="separate"/>
    </w:r>
    <w:r>
      <w:rPr>
        <w:b/>
      </w:rPr>
      <w:t>10</w:t>
    </w:r>
    <w:r>
      <w:rPr>
        <w:b/>
      </w:rPr>
      <w:fldChar w:fldCharType="end"/>
    </w:r>
    <w:r>
      <w:t xml:space="preserve"> of </w:t>
    </w:r>
    <w:r>
      <w:fldChar w:fldCharType="begin"/>
    </w:r>
    <w:r>
      <w:instrText xml:space="preserve"> NUMPAGES   \* MERGEFORMAT </w:instrText>
    </w:r>
    <w:r>
      <w:fldChar w:fldCharType="separate"/>
    </w:r>
    <w:r>
      <w:rPr>
        <w:b/>
      </w:rPr>
      <w:t>16</w:t>
    </w:r>
    <w:r>
      <w:rPr>
        <w:b/>
      </w:rPr>
      <w:fldChar w:fldCharType="end"/>
    </w:r>
    <w:r>
      <w:t xml:space="preserve"> </w:t>
    </w:r>
  </w:p>
  <w:p w:rsidR="002939CE" w:rsidRDefault="008B717E">
    <w:pPr>
      <w:spacing w:after="0" w:line="259" w:lineRule="auto"/>
      <w:ind w:left="9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17E" w:rsidRDefault="008B717E">
      <w:pPr>
        <w:spacing w:after="0" w:line="248" w:lineRule="auto"/>
        <w:ind w:left="270" w:right="164" w:hanging="270"/>
      </w:pPr>
      <w:r>
        <w:separator/>
      </w:r>
    </w:p>
  </w:footnote>
  <w:footnote w:type="continuationSeparator" w:id="0">
    <w:p w:rsidR="008B717E" w:rsidRDefault="008B717E">
      <w:pPr>
        <w:spacing w:after="0" w:line="248" w:lineRule="auto"/>
        <w:ind w:left="270" w:right="164" w:hanging="270"/>
      </w:pPr>
      <w:r>
        <w:continuationSeparator/>
      </w:r>
    </w:p>
  </w:footnote>
  <w:footnote w:id="1">
    <w:p w:rsidR="002939CE" w:rsidRDefault="008B717E">
      <w:pPr>
        <w:pStyle w:val="footnotedescription"/>
      </w:pPr>
      <w:r>
        <w:rPr>
          <w:rStyle w:val="footnotemark"/>
        </w:rPr>
        <w:footnoteRef/>
      </w:r>
      <w:r>
        <w:t xml:space="preserve">   A Material Transfer Agreement is a contract governing the transfer of materials b</w:t>
      </w:r>
      <w:r>
        <w:t>etween organisations and/or institutions, which sets out: what will be done with any material supplied; whether the material will be used in humans or not; the quality of the material; the terms and conditions under which the materials will be used; any mo</w:t>
      </w:r>
      <w:r>
        <w:t xml:space="preserve">difications to the material; third party transfers; benefit sharing arrangements; intellectual property rights; and other legal requirements and/or regulatory guidelines or policies. </w:t>
      </w:r>
    </w:p>
    <w:p w:rsidR="002939CE" w:rsidRDefault="008B717E">
      <w:pPr>
        <w:pStyle w:val="footnotedescription"/>
        <w:spacing w:line="259" w:lineRule="auto"/>
        <w:ind w:left="0" w:right="0" w:firstLine="0"/>
        <w:jc w:val="left"/>
      </w:pPr>
      <w:r>
        <w:t xml:space="preserve"> </w:t>
      </w:r>
    </w:p>
    <w:p w:rsidR="002939CE" w:rsidRDefault="008B717E">
      <w:pPr>
        <w:pStyle w:val="footnotedescription"/>
        <w:spacing w:line="259" w:lineRule="auto"/>
        <w:ind w:left="0" w:right="0" w:firstLine="0"/>
        <w:jc w:val="lef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F7E59"/>
    <w:multiLevelType w:val="hybridMultilevel"/>
    <w:tmpl w:val="02B4F086"/>
    <w:lvl w:ilvl="0" w:tplc="D1B0E3DA">
      <w:start w:val="1"/>
      <w:numFmt w:val="decimal"/>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F38A9FC">
      <w:start w:val="1"/>
      <w:numFmt w:val="lowerLetter"/>
      <w:lvlText w:val="%2"/>
      <w:lvlJc w:val="left"/>
      <w:pPr>
        <w:ind w:left="10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2B60C14">
      <w:start w:val="1"/>
      <w:numFmt w:val="lowerRoman"/>
      <w:lvlText w:val="%3"/>
      <w:lvlJc w:val="left"/>
      <w:pPr>
        <w:ind w:left="18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6D6E4D6">
      <w:start w:val="1"/>
      <w:numFmt w:val="decimal"/>
      <w:lvlText w:val="%4"/>
      <w:lvlJc w:val="left"/>
      <w:pPr>
        <w:ind w:left="25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60ABD8E">
      <w:start w:val="1"/>
      <w:numFmt w:val="lowerLetter"/>
      <w:lvlText w:val="%5"/>
      <w:lvlJc w:val="left"/>
      <w:pPr>
        <w:ind w:left="32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1565BA8">
      <w:start w:val="1"/>
      <w:numFmt w:val="lowerRoman"/>
      <w:lvlText w:val="%6"/>
      <w:lvlJc w:val="left"/>
      <w:pPr>
        <w:ind w:left="39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0E0CC68">
      <w:start w:val="1"/>
      <w:numFmt w:val="decimal"/>
      <w:lvlText w:val="%7"/>
      <w:lvlJc w:val="left"/>
      <w:pPr>
        <w:ind w:left="46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4E0CBF2">
      <w:start w:val="1"/>
      <w:numFmt w:val="lowerLetter"/>
      <w:lvlText w:val="%8"/>
      <w:lvlJc w:val="left"/>
      <w:pPr>
        <w:ind w:left="54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4D4C3B8">
      <w:start w:val="1"/>
      <w:numFmt w:val="lowerRoman"/>
      <w:lvlText w:val="%9"/>
      <w:lvlJc w:val="left"/>
      <w:pPr>
        <w:ind w:left="61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7A7D88"/>
    <w:multiLevelType w:val="hybridMultilevel"/>
    <w:tmpl w:val="27A441C0"/>
    <w:lvl w:ilvl="0" w:tplc="CBF620A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8EDDB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4E2DC6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E2C1668">
      <w:start w:val="1"/>
      <w:numFmt w:val="lowerLetter"/>
      <w:lvlRestart w:val="0"/>
      <w:lvlText w:val="(%4)"/>
      <w:lvlJc w:val="left"/>
      <w:pPr>
        <w:ind w:left="2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20585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32D54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F80DA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2E47A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3075C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02105BC"/>
    <w:multiLevelType w:val="multilevel"/>
    <w:tmpl w:val="5E14A7C4"/>
    <w:lvl w:ilvl="0">
      <w:start w:val="2"/>
      <w:numFmt w:val="decimal"/>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start w:val="2"/>
      <w:numFmt w:val="decimal"/>
      <w:lvlText w:val="%1.%2"/>
      <w:lvlJc w:val="left"/>
      <w:pPr>
        <w:ind w:left="1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7C1EE2"/>
    <w:multiLevelType w:val="hybridMultilevel"/>
    <w:tmpl w:val="EC32D026"/>
    <w:lvl w:ilvl="0" w:tplc="FB08299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145F52">
      <w:start w:val="2"/>
      <w:numFmt w:val="lowerLetter"/>
      <w:lvlRestart w:val="0"/>
      <w:lvlText w:val="(%2)"/>
      <w:lvlJc w:val="left"/>
      <w:pPr>
        <w:ind w:left="8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A1ADFAE">
      <w:start w:val="1"/>
      <w:numFmt w:val="lowerRoman"/>
      <w:lvlText w:val="%3"/>
      <w:lvlJc w:val="left"/>
      <w:pPr>
        <w:ind w:left="16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2A23392">
      <w:start w:val="1"/>
      <w:numFmt w:val="decimal"/>
      <w:lvlText w:val="%4"/>
      <w:lvlJc w:val="left"/>
      <w:pPr>
        <w:ind w:left="23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A4ED12">
      <w:start w:val="1"/>
      <w:numFmt w:val="lowerLetter"/>
      <w:lvlText w:val="%5"/>
      <w:lvlJc w:val="left"/>
      <w:pPr>
        <w:ind w:left="30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616AF64">
      <w:start w:val="1"/>
      <w:numFmt w:val="lowerRoman"/>
      <w:lvlText w:val="%6"/>
      <w:lvlJc w:val="left"/>
      <w:pPr>
        <w:ind w:left="38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4D8FE06">
      <w:start w:val="1"/>
      <w:numFmt w:val="decimal"/>
      <w:lvlText w:val="%7"/>
      <w:lvlJc w:val="left"/>
      <w:pPr>
        <w:ind w:left="45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00901C">
      <w:start w:val="1"/>
      <w:numFmt w:val="lowerLetter"/>
      <w:lvlText w:val="%8"/>
      <w:lvlJc w:val="left"/>
      <w:pPr>
        <w:ind w:left="52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05CE922">
      <w:start w:val="1"/>
      <w:numFmt w:val="lowerRoman"/>
      <w:lvlText w:val="%9"/>
      <w:lvlJc w:val="left"/>
      <w:pPr>
        <w:ind w:left="59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CE"/>
    <w:rsid w:val="002939CE"/>
    <w:rsid w:val="008B717E"/>
    <w:rsid w:val="00E34F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077DE-A62D-49EF-9D9E-25F14046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2507"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4"/>
      </w:numPr>
      <w:spacing w:after="0" w:line="265" w:lineRule="auto"/>
      <w:ind w:left="334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8" w:lineRule="auto"/>
      <w:ind w:left="270" w:right="164" w:hanging="270"/>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Calibri" w:eastAsia="Calibri" w:hAnsi="Calibri" w:cs="Calibri"/>
      <w:b/>
      <w:color w:val="000000"/>
      <w:sz w:val="2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3412</Words>
  <Characters>19451</Characters>
  <Application>Microsoft Office Word</Application>
  <DocSecurity>0</DocSecurity>
  <Lines>162</Lines>
  <Paragraphs>45</Paragraphs>
  <ScaleCrop>false</ScaleCrop>
  <Company/>
  <LinksUpToDate>false</LinksUpToDate>
  <CharactersWithSpaces>22818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Republic of S Africa NDOH MTA 2018 template revised 13Sept2018_draft 5</dc:title>
  <dc:subject/>
  <dc:creator>q601057</dc:creator>
  <cp:keywords/>
  <cp:lastModifiedBy>Douglas Wassenaar</cp:lastModifiedBy>
  <cp:revision>2</cp:revision>
  <dcterms:created xsi:type="dcterms:W3CDTF">2021-05-13T10:36:00Z</dcterms:created>
  <dcterms:modified xsi:type="dcterms:W3CDTF">2021-05-13T10:36:00Z</dcterms:modified>
</cp:coreProperties>
</file>